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88C26" w14:textId="77620F5F" w:rsidR="0024730C" w:rsidRPr="00196447" w:rsidRDefault="00573E96" w:rsidP="00C647A7">
      <w:pPr>
        <w:jc w:val="center"/>
        <w:rPr>
          <w:b/>
          <w:sz w:val="30"/>
          <w:szCs w:val="30"/>
        </w:rPr>
      </w:pPr>
      <w:bookmarkStart w:id="0" w:name="_GoBack"/>
      <w:bookmarkEnd w:id="0"/>
      <w:r w:rsidRPr="00E42DDA">
        <w:rPr>
          <w:rFonts w:asciiTheme="majorHAnsi" w:hAnsiTheme="majorHAnsi"/>
          <w:noProof/>
          <w:sz w:val="30"/>
          <w:szCs w:val="30"/>
        </w:rPr>
        <w:drawing>
          <wp:anchor distT="0" distB="0" distL="114300" distR="114300" simplePos="0" relativeHeight="251659264" behindDoc="0" locked="1" layoutInCell="1" allowOverlap="1" wp14:anchorId="3E7CE740" wp14:editId="727FF69F">
            <wp:simplePos x="0" y="0"/>
            <wp:positionH relativeFrom="page">
              <wp:posOffset>19050</wp:posOffset>
            </wp:positionH>
            <wp:positionV relativeFrom="page">
              <wp:posOffset>9525</wp:posOffset>
            </wp:positionV>
            <wp:extent cx="7772400" cy="1422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R Header.jpg"/>
                    <pic:cNvPicPr/>
                  </pic:nvPicPr>
                  <pic:blipFill rotWithShape="1">
                    <a:blip r:embed="rId9" cstate="print">
                      <a:extLst>
                        <a:ext uri="{28A0092B-C50C-407E-A947-70E740481C1C}">
                          <a14:useLocalDpi xmlns:a14="http://schemas.microsoft.com/office/drawing/2010/main" val="0"/>
                        </a:ext>
                      </a:extLst>
                    </a:blip>
                    <a:srcRect b="34445"/>
                    <a:stretch/>
                  </pic:blipFill>
                  <pic:spPr bwMode="auto">
                    <a:xfrm>
                      <a:off x="0" y="0"/>
                      <a:ext cx="7772400" cy="1422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003D">
        <w:rPr>
          <w:b/>
          <w:sz w:val="30"/>
          <w:szCs w:val="30"/>
        </w:rPr>
        <w:t xml:space="preserve"> </w:t>
      </w:r>
      <w:r w:rsidR="00927B3E">
        <w:rPr>
          <w:b/>
          <w:sz w:val="30"/>
          <w:szCs w:val="30"/>
        </w:rPr>
        <w:t>Practitioner Education</w:t>
      </w:r>
    </w:p>
    <w:p w14:paraId="104749A8" w14:textId="4782C3F1" w:rsidR="00147F29" w:rsidRDefault="00927B3E" w:rsidP="0024730C">
      <w:r>
        <w:t xml:space="preserve">Over time, there have been numerous studies investigating the criminal justice system as it relates to </w:t>
      </w:r>
      <w:r w:rsidR="00147F29">
        <w:t>impaired driving</w:t>
      </w:r>
      <w:r>
        <w:t xml:space="preserve">. </w:t>
      </w:r>
      <w:r w:rsidR="00147F29">
        <w:t xml:space="preserve">Practitioners </w:t>
      </w:r>
      <w:r>
        <w:t xml:space="preserve">face a myriad of </w:t>
      </w:r>
      <w:r w:rsidR="00147F29">
        <w:t xml:space="preserve">complex and technical </w:t>
      </w:r>
      <w:r>
        <w:t>challenges</w:t>
      </w:r>
      <w:r w:rsidR="00147F29">
        <w:t xml:space="preserve"> in their efforts to</w:t>
      </w:r>
      <w:r w:rsidR="00CE02BE">
        <w:t xml:space="preserve"> effectively</w:t>
      </w:r>
      <w:r w:rsidR="00147F29">
        <w:t xml:space="preserve"> detect, prosecute, sentence, sanction, and treat these offenders. Law enforcement, prosecutors, judges, probation officers, treatment practitioners, and licensing authorities benefit from education and training on the latest impaired driving research, countermeasures, and evidence-based practices. </w:t>
      </w:r>
    </w:p>
    <w:p w14:paraId="3AC3B813" w14:textId="1DC62158" w:rsidR="00927B3E" w:rsidRDefault="00147F29" w:rsidP="0024730C">
      <w:r>
        <w:t xml:space="preserve">Beginning in 2002, the Foundation for Advancing Alcohol Responsibility identified that many judges were </w:t>
      </w:r>
      <w:r w:rsidR="00927B3E">
        <w:t>not aware of the innovative and effective sentencing options that are available to them.</w:t>
      </w:r>
      <w:r>
        <w:t xml:space="preserve"> In response, </w:t>
      </w:r>
      <w:r w:rsidR="00927B3E">
        <w:t>a strategic partnership w</w:t>
      </w:r>
      <w:r>
        <w:t>as formed with t</w:t>
      </w:r>
      <w:r w:rsidR="00927B3E">
        <w:t>he National Association of State Judicial Educators (NASJE) and other judicial education organizations to provide judges and judicial educators with a comprehensive resource designed to help them effectively adjudicate hardcore drunk driving cases in their courts.</w:t>
      </w:r>
      <w:r>
        <w:t xml:space="preserve"> Responsibility.org</w:t>
      </w:r>
      <w:r w:rsidR="005D3E37">
        <w:t xml:space="preserve"> and NASJE worked with state Supreme C</w:t>
      </w:r>
      <w:r w:rsidR="00927B3E">
        <w:t xml:space="preserve">ourts to incorporate educational sessions on hardcore drunk driving adjudication within annual judicial conferences. </w:t>
      </w:r>
      <w:r>
        <w:t>The ensuing</w:t>
      </w:r>
      <w:r w:rsidR="00927B3E">
        <w:t xml:space="preserve"> Hardcore Drunk Driving Judicial Education workshop was presented to more than 4,000 judges in more than 34 states and also during national judicial conferences. In 2007, </w:t>
      </w:r>
      <w:r>
        <w:t>Responsibility.org</w:t>
      </w:r>
      <w:r w:rsidR="00927B3E">
        <w:t xml:space="preserve"> was awarded the prestigious Peter K. O’Rourke Special Achievement Award by the Governors Highway Safety Association</w:t>
      </w:r>
      <w:r>
        <w:t xml:space="preserve"> (GHSA)</w:t>
      </w:r>
      <w:r w:rsidR="00927B3E">
        <w:t xml:space="preserve"> in recognition of its judicial education program’s notable achievement and contribution in the field of highway safety. </w:t>
      </w:r>
    </w:p>
    <w:p w14:paraId="39AA7AFB" w14:textId="5DD8214F" w:rsidR="00147F29" w:rsidRDefault="00147F29" w:rsidP="0024730C">
      <w:r>
        <w:t>Since this initial effort, Responsibility.org has gone on to partner with the Institute for Police Technology and Management (IPTM), the National Traffic Law Center (NTLC), National Council of Juvenile and Family Court Judges (NCJFCJ), National Center for State Courts (NCSC)</w:t>
      </w:r>
      <w:r w:rsidR="00CE02BE">
        <w:t>,</w:t>
      </w:r>
      <w:r>
        <w:t xml:space="preserve"> American Probation and Parole Association (APPA), and Suffolk Law School to create similar resources for law enforcement, prosecutors, juvenile court judges, probation officers, and law school students.</w:t>
      </w:r>
      <w:r w:rsidR="00CE02BE">
        <w:t xml:space="preserve"> In-person training is also delivered at numerous conferences annually as well as through the National Judicial College (NJC). </w:t>
      </w:r>
      <w:r>
        <w:t xml:space="preserve">  </w:t>
      </w:r>
    </w:p>
    <w:p w14:paraId="4EE9484D" w14:textId="505F18BA" w:rsidR="00927B3E" w:rsidRDefault="00927B3E" w:rsidP="0024730C">
      <w:pPr>
        <w:rPr>
          <w:b/>
          <w:sz w:val="26"/>
          <w:szCs w:val="26"/>
          <w:u w:val="single"/>
        </w:rPr>
      </w:pPr>
      <w:r>
        <w:rPr>
          <w:b/>
          <w:sz w:val="26"/>
          <w:szCs w:val="26"/>
          <w:u w:val="single"/>
        </w:rPr>
        <w:t>Resources</w:t>
      </w:r>
    </w:p>
    <w:p w14:paraId="07F4AB5F" w14:textId="5047C7B8" w:rsidR="00927B3E" w:rsidRPr="00927B3E" w:rsidRDefault="00927B3E" w:rsidP="0024730C">
      <w:r w:rsidRPr="00927B3E">
        <w:t xml:space="preserve">Responsibility.org has developed a number of resources to educate </w:t>
      </w:r>
      <w:hyperlink r:id="rId10" w:history="1">
        <w:r w:rsidRPr="005D3E37">
          <w:rPr>
            <w:rStyle w:val="Hyperlink"/>
          </w:rPr>
          <w:t>law enforcement</w:t>
        </w:r>
      </w:hyperlink>
      <w:r w:rsidRPr="00927B3E">
        <w:t xml:space="preserve">, </w:t>
      </w:r>
      <w:hyperlink r:id="rId11" w:history="1">
        <w:r w:rsidRPr="005D3E37">
          <w:rPr>
            <w:rStyle w:val="Hyperlink"/>
          </w:rPr>
          <w:t>prosecutors</w:t>
        </w:r>
      </w:hyperlink>
      <w:r w:rsidRPr="00927B3E">
        <w:t xml:space="preserve">, </w:t>
      </w:r>
      <w:hyperlink r:id="rId12" w:history="1">
        <w:r w:rsidRPr="005D3E37">
          <w:rPr>
            <w:rStyle w:val="Hyperlink"/>
          </w:rPr>
          <w:t>judges</w:t>
        </w:r>
      </w:hyperlink>
      <w:r w:rsidRPr="00927B3E">
        <w:t>,</w:t>
      </w:r>
      <w:r w:rsidR="005D3E37">
        <w:t xml:space="preserve"> </w:t>
      </w:r>
      <w:hyperlink r:id="rId13" w:history="1">
        <w:r w:rsidR="005D3E37" w:rsidRPr="005D3E37">
          <w:rPr>
            <w:rStyle w:val="Hyperlink"/>
          </w:rPr>
          <w:t>juvenile and family court judges</w:t>
        </w:r>
      </w:hyperlink>
      <w:r w:rsidR="005D3E37">
        <w:t>,</w:t>
      </w:r>
      <w:r w:rsidRPr="00927B3E">
        <w:t xml:space="preserve"> </w:t>
      </w:r>
      <w:hyperlink r:id="rId14" w:history="1">
        <w:r w:rsidRPr="005D3E37">
          <w:rPr>
            <w:rStyle w:val="Hyperlink"/>
          </w:rPr>
          <w:t>probation officers</w:t>
        </w:r>
      </w:hyperlink>
      <w:r w:rsidRPr="00927B3E">
        <w:t xml:space="preserve">, and </w:t>
      </w:r>
      <w:hyperlink r:id="rId15" w:history="1">
        <w:r w:rsidRPr="005D3E37">
          <w:rPr>
            <w:rStyle w:val="Hyperlink"/>
          </w:rPr>
          <w:t>licensing authorities</w:t>
        </w:r>
      </w:hyperlink>
      <w:r w:rsidRPr="00927B3E">
        <w:t xml:space="preserve">. To access these resources, please visit our </w:t>
      </w:r>
      <w:hyperlink r:id="rId16" w:history="1">
        <w:r w:rsidRPr="00927B3E">
          <w:rPr>
            <w:rStyle w:val="Hyperlink"/>
          </w:rPr>
          <w:t>website</w:t>
        </w:r>
      </w:hyperlink>
      <w:r w:rsidRPr="00927B3E">
        <w:t xml:space="preserve">. </w:t>
      </w:r>
    </w:p>
    <w:p w14:paraId="4421696E" w14:textId="7F514270" w:rsidR="00930C0C" w:rsidRPr="00196447" w:rsidRDefault="00CC5288" w:rsidP="0024730C">
      <w:pPr>
        <w:rPr>
          <w:b/>
          <w:sz w:val="26"/>
          <w:szCs w:val="26"/>
          <w:u w:val="single"/>
        </w:rPr>
      </w:pPr>
      <w:r w:rsidRPr="00196447">
        <w:rPr>
          <w:b/>
          <w:sz w:val="26"/>
          <w:szCs w:val="26"/>
          <w:u w:val="single"/>
        </w:rPr>
        <w:t>Responsibility.org</w:t>
      </w:r>
      <w:r w:rsidR="00930C0C" w:rsidRPr="00196447">
        <w:rPr>
          <w:b/>
          <w:sz w:val="26"/>
          <w:szCs w:val="26"/>
          <w:u w:val="single"/>
        </w:rPr>
        <w:t xml:space="preserve"> Position:</w:t>
      </w:r>
    </w:p>
    <w:p w14:paraId="5AEC6C1C" w14:textId="46486637" w:rsidR="00927B3E" w:rsidRPr="00585E4A" w:rsidRDefault="00927B3E" w:rsidP="00927B3E">
      <w:pPr>
        <w:shd w:val="clear" w:color="auto" w:fill="FFFFFF"/>
        <w:spacing w:after="0" w:line="240" w:lineRule="auto"/>
        <w:rPr>
          <w:rFonts w:ascii="Calibri" w:eastAsia="Times New Roman" w:hAnsi="Calibri" w:cs="Arial"/>
        </w:rPr>
      </w:pPr>
      <w:r w:rsidRPr="00585E4A">
        <w:rPr>
          <w:rFonts w:ascii="Calibri" w:eastAsia="Times New Roman" w:hAnsi="Calibri" w:cs="Arial"/>
        </w:rPr>
        <w:t xml:space="preserve">The Foundation for Advancing Alcohol Responsibility endeavors to work collaboratively with experienced practitioners to develop resources for every facet of the DUI system. Responsibility.org believes that ongoing practitioner education and training is integral to improve the detection, processing/adjudication, sanctioning, supervision, and effective assessment and treatment of impaired driving offenders. As such, Responsibility.org obtains input from partners to create publications and online courses that can guide practice and improve outcomes. </w:t>
      </w:r>
    </w:p>
    <w:p w14:paraId="5F103D6D" w14:textId="452D8529" w:rsidR="0073767F" w:rsidRPr="0073767F" w:rsidRDefault="0073767F" w:rsidP="00402DEB">
      <w:pPr>
        <w:spacing w:line="240" w:lineRule="auto"/>
      </w:pPr>
    </w:p>
    <w:sectPr w:rsidR="0073767F" w:rsidRPr="0073767F" w:rsidSect="00077CD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E00FF" w14:textId="77777777" w:rsidR="0012030C" w:rsidRDefault="0012030C" w:rsidP="0012030C">
      <w:pPr>
        <w:spacing w:after="0" w:line="240" w:lineRule="auto"/>
      </w:pPr>
      <w:r>
        <w:separator/>
      </w:r>
    </w:p>
  </w:endnote>
  <w:endnote w:type="continuationSeparator" w:id="0">
    <w:p w14:paraId="0BCD88F4" w14:textId="77777777" w:rsidR="0012030C" w:rsidRDefault="0012030C" w:rsidP="0012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E7EA8" w14:textId="77777777" w:rsidR="0012030C" w:rsidRDefault="0012030C" w:rsidP="0012030C">
      <w:pPr>
        <w:spacing w:after="0" w:line="240" w:lineRule="auto"/>
      </w:pPr>
      <w:r>
        <w:separator/>
      </w:r>
    </w:p>
  </w:footnote>
  <w:footnote w:type="continuationSeparator" w:id="0">
    <w:p w14:paraId="429A3BF9" w14:textId="77777777" w:rsidR="0012030C" w:rsidRDefault="0012030C" w:rsidP="00120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CAD"/>
    <w:multiLevelType w:val="hybridMultilevel"/>
    <w:tmpl w:val="81C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EAD"/>
    <w:multiLevelType w:val="hybridMultilevel"/>
    <w:tmpl w:val="74C6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FC7"/>
    <w:multiLevelType w:val="hybridMultilevel"/>
    <w:tmpl w:val="FF5C2B6E"/>
    <w:lvl w:ilvl="0" w:tplc="922ABFA0">
      <w:start w:val="1"/>
      <w:numFmt w:val="bullet"/>
      <w:lvlText w:val="&gt;"/>
      <w:lvlJc w:val="left"/>
      <w:pPr>
        <w:tabs>
          <w:tab w:val="num" w:pos="720"/>
        </w:tabs>
        <w:ind w:left="720" w:hanging="360"/>
      </w:pPr>
      <w:rPr>
        <w:rFonts w:ascii="Tahoma" w:hAnsi="Tahoma" w:hint="default"/>
      </w:rPr>
    </w:lvl>
    <w:lvl w:ilvl="1" w:tplc="1708DFF0">
      <w:start w:val="66"/>
      <w:numFmt w:val="bullet"/>
      <w:lvlText w:val="»"/>
      <w:lvlJc w:val="left"/>
      <w:pPr>
        <w:tabs>
          <w:tab w:val="num" w:pos="1440"/>
        </w:tabs>
        <w:ind w:left="1440" w:hanging="360"/>
      </w:pPr>
      <w:rPr>
        <w:rFonts w:ascii="Courier New" w:hAnsi="Courier New" w:hint="default"/>
      </w:rPr>
    </w:lvl>
    <w:lvl w:ilvl="2" w:tplc="A0DEE926" w:tentative="1">
      <w:start w:val="1"/>
      <w:numFmt w:val="bullet"/>
      <w:lvlText w:val="&gt;"/>
      <w:lvlJc w:val="left"/>
      <w:pPr>
        <w:tabs>
          <w:tab w:val="num" w:pos="2160"/>
        </w:tabs>
        <w:ind w:left="2160" w:hanging="360"/>
      </w:pPr>
      <w:rPr>
        <w:rFonts w:ascii="Tahoma" w:hAnsi="Tahoma" w:hint="default"/>
      </w:rPr>
    </w:lvl>
    <w:lvl w:ilvl="3" w:tplc="13B2DA76" w:tentative="1">
      <w:start w:val="1"/>
      <w:numFmt w:val="bullet"/>
      <w:lvlText w:val="&gt;"/>
      <w:lvlJc w:val="left"/>
      <w:pPr>
        <w:tabs>
          <w:tab w:val="num" w:pos="2880"/>
        </w:tabs>
        <w:ind w:left="2880" w:hanging="360"/>
      </w:pPr>
      <w:rPr>
        <w:rFonts w:ascii="Tahoma" w:hAnsi="Tahoma" w:hint="default"/>
      </w:rPr>
    </w:lvl>
    <w:lvl w:ilvl="4" w:tplc="7810587A" w:tentative="1">
      <w:start w:val="1"/>
      <w:numFmt w:val="bullet"/>
      <w:lvlText w:val="&gt;"/>
      <w:lvlJc w:val="left"/>
      <w:pPr>
        <w:tabs>
          <w:tab w:val="num" w:pos="3600"/>
        </w:tabs>
        <w:ind w:left="3600" w:hanging="360"/>
      </w:pPr>
      <w:rPr>
        <w:rFonts w:ascii="Tahoma" w:hAnsi="Tahoma" w:hint="default"/>
      </w:rPr>
    </w:lvl>
    <w:lvl w:ilvl="5" w:tplc="D602CB40" w:tentative="1">
      <w:start w:val="1"/>
      <w:numFmt w:val="bullet"/>
      <w:lvlText w:val="&gt;"/>
      <w:lvlJc w:val="left"/>
      <w:pPr>
        <w:tabs>
          <w:tab w:val="num" w:pos="4320"/>
        </w:tabs>
        <w:ind w:left="4320" w:hanging="360"/>
      </w:pPr>
      <w:rPr>
        <w:rFonts w:ascii="Tahoma" w:hAnsi="Tahoma" w:hint="default"/>
      </w:rPr>
    </w:lvl>
    <w:lvl w:ilvl="6" w:tplc="04E4F8B6" w:tentative="1">
      <w:start w:val="1"/>
      <w:numFmt w:val="bullet"/>
      <w:lvlText w:val="&gt;"/>
      <w:lvlJc w:val="left"/>
      <w:pPr>
        <w:tabs>
          <w:tab w:val="num" w:pos="5040"/>
        </w:tabs>
        <w:ind w:left="5040" w:hanging="360"/>
      </w:pPr>
      <w:rPr>
        <w:rFonts w:ascii="Tahoma" w:hAnsi="Tahoma" w:hint="default"/>
      </w:rPr>
    </w:lvl>
    <w:lvl w:ilvl="7" w:tplc="14CE821C" w:tentative="1">
      <w:start w:val="1"/>
      <w:numFmt w:val="bullet"/>
      <w:lvlText w:val="&gt;"/>
      <w:lvlJc w:val="left"/>
      <w:pPr>
        <w:tabs>
          <w:tab w:val="num" w:pos="5760"/>
        </w:tabs>
        <w:ind w:left="5760" w:hanging="360"/>
      </w:pPr>
      <w:rPr>
        <w:rFonts w:ascii="Tahoma" w:hAnsi="Tahoma" w:hint="default"/>
      </w:rPr>
    </w:lvl>
    <w:lvl w:ilvl="8" w:tplc="D1CC3F2C" w:tentative="1">
      <w:start w:val="1"/>
      <w:numFmt w:val="bullet"/>
      <w:lvlText w:val="&gt;"/>
      <w:lvlJc w:val="left"/>
      <w:pPr>
        <w:tabs>
          <w:tab w:val="num" w:pos="6480"/>
        </w:tabs>
        <w:ind w:left="6480" w:hanging="360"/>
      </w:pPr>
      <w:rPr>
        <w:rFonts w:ascii="Tahoma" w:hAnsi="Tahoma" w:hint="default"/>
      </w:rPr>
    </w:lvl>
  </w:abstractNum>
  <w:abstractNum w:abstractNumId="3" w15:restartNumberingAfterBreak="0">
    <w:nsid w:val="0C7926DF"/>
    <w:multiLevelType w:val="hybridMultilevel"/>
    <w:tmpl w:val="0A42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2146"/>
    <w:multiLevelType w:val="multilevel"/>
    <w:tmpl w:val="41386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5613B"/>
    <w:multiLevelType w:val="hybridMultilevel"/>
    <w:tmpl w:val="D44E5AB8"/>
    <w:lvl w:ilvl="0" w:tplc="A9FE18AE">
      <w:start w:val="1"/>
      <w:numFmt w:val="bullet"/>
      <w:lvlText w:val="•"/>
      <w:lvlJc w:val="left"/>
      <w:pPr>
        <w:tabs>
          <w:tab w:val="num" w:pos="720"/>
        </w:tabs>
        <w:ind w:left="720" w:hanging="360"/>
      </w:pPr>
      <w:rPr>
        <w:rFonts w:ascii="Times New Roman" w:hAnsi="Times New Roman" w:hint="default"/>
      </w:rPr>
    </w:lvl>
    <w:lvl w:ilvl="1" w:tplc="11705032" w:tentative="1">
      <w:start w:val="1"/>
      <w:numFmt w:val="bullet"/>
      <w:lvlText w:val="•"/>
      <w:lvlJc w:val="left"/>
      <w:pPr>
        <w:tabs>
          <w:tab w:val="num" w:pos="1440"/>
        </w:tabs>
        <w:ind w:left="1440" w:hanging="360"/>
      </w:pPr>
      <w:rPr>
        <w:rFonts w:ascii="Times New Roman" w:hAnsi="Times New Roman" w:hint="default"/>
      </w:rPr>
    </w:lvl>
    <w:lvl w:ilvl="2" w:tplc="17D839F2" w:tentative="1">
      <w:start w:val="1"/>
      <w:numFmt w:val="bullet"/>
      <w:lvlText w:val="•"/>
      <w:lvlJc w:val="left"/>
      <w:pPr>
        <w:tabs>
          <w:tab w:val="num" w:pos="2160"/>
        </w:tabs>
        <w:ind w:left="2160" w:hanging="360"/>
      </w:pPr>
      <w:rPr>
        <w:rFonts w:ascii="Times New Roman" w:hAnsi="Times New Roman" w:hint="default"/>
      </w:rPr>
    </w:lvl>
    <w:lvl w:ilvl="3" w:tplc="67EC4A30" w:tentative="1">
      <w:start w:val="1"/>
      <w:numFmt w:val="bullet"/>
      <w:lvlText w:val="•"/>
      <w:lvlJc w:val="left"/>
      <w:pPr>
        <w:tabs>
          <w:tab w:val="num" w:pos="2880"/>
        </w:tabs>
        <w:ind w:left="2880" w:hanging="360"/>
      </w:pPr>
      <w:rPr>
        <w:rFonts w:ascii="Times New Roman" w:hAnsi="Times New Roman" w:hint="default"/>
      </w:rPr>
    </w:lvl>
    <w:lvl w:ilvl="4" w:tplc="979E3214" w:tentative="1">
      <w:start w:val="1"/>
      <w:numFmt w:val="bullet"/>
      <w:lvlText w:val="•"/>
      <w:lvlJc w:val="left"/>
      <w:pPr>
        <w:tabs>
          <w:tab w:val="num" w:pos="3600"/>
        </w:tabs>
        <w:ind w:left="3600" w:hanging="360"/>
      </w:pPr>
      <w:rPr>
        <w:rFonts w:ascii="Times New Roman" w:hAnsi="Times New Roman" w:hint="default"/>
      </w:rPr>
    </w:lvl>
    <w:lvl w:ilvl="5" w:tplc="7F404842" w:tentative="1">
      <w:start w:val="1"/>
      <w:numFmt w:val="bullet"/>
      <w:lvlText w:val="•"/>
      <w:lvlJc w:val="left"/>
      <w:pPr>
        <w:tabs>
          <w:tab w:val="num" w:pos="4320"/>
        </w:tabs>
        <w:ind w:left="4320" w:hanging="360"/>
      </w:pPr>
      <w:rPr>
        <w:rFonts w:ascii="Times New Roman" w:hAnsi="Times New Roman" w:hint="default"/>
      </w:rPr>
    </w:lvl>
    <w:lvl w:ilvl="6" w:tplc="6FFC9DA4" w:tentative="1">
      <w:start w:val="1"/>
      <w:numFmt w:val="bullet"/>
      <w:lvlText w:val="•"/>
      <w:lvlJc w:val="left"/>
      <w:pPr>
        <w:tabs>
          <w:tab w:val="num" w:pos="5040"/>
        </w:tabs>
        <w:ind w:left="5040" w:hanging="360"/>
      </w:pPr>
      <w:rPr>
        <w:rFonts w:ascii="Times New Roman" w:hAnsi="Times New Roman" w:hint="default"/>
      </w:rPr>
    </w:lvl>
    <w:lvl w:ilvl="7" w:tplc="39A866FC" w:tentative="1">
      <w:start w:val="1"/>
      <w:numFmt w:val="bullet"/>
      <w:lvlText w:val="•"/>
      <w:lvlJc w:val="left"/>
      <w:pPr>
        <w:tabs>
          <w:tab w:val="num" w:pos="5760"/>
        </w:tabs>
        <w:ind w:left="5760" w:hanging="360"/>
      </w:pPr>
      <w:rPr>
        <w:rFonts w:ascii="Times New Roman" w:hAnsi="Times New Roman" w:hint="default"/>
      </w:rPr>
    </w:lvl>
    <w:lvl w:ilvl="8" w:tplc="40C8A6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7A7520"/>
    <w:multiLevelType w:val="hybridMultilevel"/>
    <w:tmpl w:val="14B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E79DA"/>
    <w:multiLevelType w:val="hybridMultilevel"/>
    <w:tmpl w:val="C7802AC4"/>
    <w:lvl w:ilvl="0" w:tplc="070CC4E6">
      <w:start w:val="1"/>
      <w:numFmt w:val="bullet"/>
      <w:lvlText w:val="»"/>
      <w:lvlJc w:val="left"/>
      <w:pPr>
        <w:tabs>
          <w:tab w:val="num" w:pos="720"/>
        </w:tabs>
        <w:ind w:left="720" w:hanging="360"/>
      </w:pPr>
      <w:rPr>
        <w:rFonts w:ascii="Courier New" w:hAnsi="Courier New" w:hint="default"/>
      </w:rPr>
    </w:lvl>
    <w:lvl w:ilvl="1" w:tplc="29422C4A">
      <w:start w:val="1"/>
      <w:numFmt w:val="bullet"/>
      <w:lvlText w:val="»"/>
      <w:lvlJc w:val="left"/>
      <w:pPr>
        <w:tabs>
          <w:tab w:val="num" w:pos="1440"/>
        </w:tabs>
        <w:ind w:left="1440" w:hanging="360"/>
      </w:pPr>
      <w:rPr>
        <w:rFonts w:ascii="Courier New" w:hAnsi="Courier New" w:hint="default"/>
      </w:rPr>
    </w:lvl>
    <w:lvl w:ilvl="2" w:tplc="8080338C" w:tentative="1">
      <w:start w:val="1"/>
      <w:numFmt w:val="bullet"/>
      <w:lvlText w:val="»"/>
      <w:lvlJc w:val="left"/>
      <w:pPr>
        <w:tabs>
          <w:tab w:val="num" w:pos="2160"/>
        </w:tabs>
        <w:ind w:left="2160" w:hanging="360"/>
      </w:pPr>
      <w:rPr>
        <w:rFonts w:ascii="Courier New" w:hAnsi="Courier New" w:hint="default"/>
      </w:rPr>
    </w:lvl>
    <w:lvl w:ilvl="3" w:tplc="E1529CC2" w:tentative="1">
      <w:start w:val="1"/>
      <w:numFmt w:val="bullet"/>
      <w:lvlText w:val="»"/>
      <w:lvlJc w:val="left"/>
      <w:pPr>
        <w:tabs>
          <w:tab w:val="num" w:pos="2880"/>
        </w:tabs>
        <w:ind w:left="2880" w:hanging="360"/>
      </w:pPr>
      <w:rPr>
        <w:rFonts w:ascii="Courier New" w:hAnsi="Courier New" w:hint="default"/>
      </w:rPr>
    </w:lvl>
    <w:lvl w:ilvl="4" w:tplc="60E6D970" w:tentative="1">
      <w:start w:val="1"/>
      <w:numFmt w:val="bullet"/>
      <w:lvlText w:val="»"/>
      <w:lvlJc w:val="left"/>
      <w:pPr>
        <w:tabs>
          <w:tab w:val="num" w:pos="3600"/>
        </w:tabs>
        <w:ind w:left="3600" w:hanging="360"/>
      </w:pPr>
      <w:rPr>
        <w:rFonts w:ascii="Courier New" w:hAnsi="Courier New" w:hint="default"/>
      </w:rPr>
    </w:lvl>
    <w:lvl w:ilvl="5" w:tplc="1F3461AA" w:tentative="1">
      <w:start w:val="1"/>
      <w:numFmt w:val="bullet"/>
      <w:lvlText w:val="»"/>
      <w:lvlJc w:val="left"/>
      <w:pPr>
        <w:tabs>
          <w:tab w:val="num" w:pos="4320"/>
        </w:tabs>
        <w:ind w:left="4320" w:hanging="360"/>
      </w:pPr>
      <w:rPr>
        <w:rFonts w:ascii="Courier New" w:hAnsi="Courier New" w:hint="default"/>
      </w:rPr>
    </w:lvl>
    <w:lvl w:ilvl="6" w:tplc="1FB6DD08" w:tentative="1">
      <w:start w:val="1"/>
      <w:numFmt w:val="bullet"/>
      <w:lvlText w:val="»"/>
      <w:lvlJc w:val="left"/>
      <w:pPr>
        <w:tabs>
          <w:tab w:val="num" w:pos="5040"/>
        </w:tabs>
        <w:ind w:left="5040" w:hanging="360"/>
      </w:pPr>
      <w:rPr>
        <w:rFonts w:ascii="Courier New" w:hAnsi="Courier New" w:hint="default"/>
      </w:rPr>
    </w:lvl>
    <w:lvl w:ilvl="7" w:tplc="16C87576" w:tentative="1">
      <w:start w:val="1"/>
      <w:numFmt w:val="bullet"/>
      <w:lvlText w:val="»"/>
      <w:lvlJc w:val="left"/>
      <w:pPr>
        <w:tabs>
          <w:tab w:val="num" w:pos="5760"/>
        </w:tabs>
        <w:ind w:left="5760" w:hanging="360"/>
      </w:pPr>
      <w:rPr>
        <w:rFonts w:ascii="Courier New" w:hAnsi="Courier New" w:hint="default"/>
      </w:rPr>
    </w:lvl>
    <w:lvl w:ilvl="8" w:tplc="B1DCDE3A" w:tentative="1">
      <w:start w:val="1"/>
      <w:numFmt w:val="bullet"/>
      <w:lvlText w:val="»"/>
      <w:lvlJc w:val="left"/>
      <w:pPr>
        <w:tabs>
          <w:tab w:val="num" w:pos="6480"/>
        </w:tabs>
        <w:ind w:left="6480" w:hanging="360"/>
      </w:pPr>
      <w:rPr>
        <w:rFonts w:ascii="Courier New" w:hAnsi="Courier New" w:hint="default"/>
      </w:rPr>
    </w:lvl>
  </w:abstractNum>
  <w:abstractNum w:abstractNumId="8" w15:restartNumberingAfterBreak="0">
    <w:nsid w:val="2ED61042"/>
    <w:multiLevelType w:val="hybridMultilevel"/>
    <w:tmpl w:val="D0E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B223F"/>
    <w:multiLevelType w:val="hybridMultilevel"/>
    <w:tmpl w:val="E69A3382"/>
    <w:lvl w:ilvl="0" w:tplc="58F64716">
      <w:start w:val="1"/>
      <w:numFmt w:val="bullet"/>
      <w:lvlText w:val="&gt;"/>
      <w:lvlJc w:val="left"/>
      <w:pPr>
        <w:tabs>
          <w:tab w:val="num" w:pos="720"/>
        </w:tabs>
        <w:ind w:left="720" w:hanging="360"/>
      </w:pPr>
      <w:rPr>
        <w:rFonts w:ascii="Tahoma" w:hAnsi="Tahoma" w:hint="default"/>
      </w:rPr>
    </w:lvl>
    <w:lvl w:ilvl="1" w:tplc="89A4CC78">
      <w:start w:val="66"/>
      <w:numFmt w:val="bullet"/>
      <w:lvlText w:val="»"/>
      <w:lvlJc w:val="left"/>
      <w:pPr>
        <w:tabs>
          <w:tab w:val="num" w:pos="1440"/>
        </w:tabs>
        <w:ind w:left="1440" w:hanging="360"/>
      </w:pPr>
      <w:rPr>
        <w:rFonts w:ascii="Courier New" w:hAnsi="Courier New" w:hint="default"/>
      </w:rPr>
    </w:lvl>
    <w:lvl w:ilvl="2" w:tplc="C1767404" w:tentative="1">
      <w:start w:val="1"/>
      <w:numFmt w:val="bullet"/>
      <w:lvlText w:val="&gt;"/>
      <w:lvlJc w:val="left"/>
      <w:pPr>
        <w:tabs>
          <w:tab w:val="num" w:pos="2160"/>
        </w:tabs>
        <w:ind w:left="2160" w:hanging="360"/>
      </w:pPr>
      <w:rPr>
        <w:rFonts w:ascii="Tahoma" w:hAnsi="Tahoma" w:hint="default"/>
      </w:rPr>
    </w:lvl>
    <w:lvl w:ilvl="3" w:tplc="2CFE5E76" w:tentative="1">
      <w:start w:val="1"/>
      <w:numFmt w:val="bullet"/>
      <w:lvlText w:val="&gt;"/>
      <w:lvlJc w:val="left"/>
      <w:pPr>
        <w:tabs>
          <w:tab w:val="num" w:pos="2880"/>
        </w:tabs>
        <w:ind w:left="2880" w:hanging="360"/>
      </w:pPr>
      <w:rPr>
        <w:rFonts w:ascii="Tahoma" w:hAnsi="Tahoma" w:hint="default"/>
      </w:rPr>
    </w:lvl>
    <w:lvl w:ilvl="4" w:tplc="41B4E3C2" w:tentative="1">
      <w:start w:val="1"/>
      <w:numFmt w:val="bullet"/>
      <w:lvlText w:val="&gt;"/>
      <w:lvlJc w:val="left"/>
      <w:pPr>
        <w:tabs>
          <w:tab w:val="num" w:pos="3600"/>
        </w:tabs>
        <w:ind w:left="3600" w:hanging="360"/>
      </w:pPr>
      <w:rPr>
        <w:rFonts w:ascii="Tahoma" w:hAnsi="Tahoma" w:hint="default"/>
      </w:rPr>
    </w:lvl>
    <w:lvl w:ilvl="5" w:tplc="47120DD8" w:tentative="1">
      <w:start w:val="1"/>
      <w:numFmt w:val="bullet"/>
      <w:lvlText w:val="&gt;"/>
      <w:lvlJc w:val="left"/>
      <w:pPr>
        <w:tabs>
          <w:tab w:val="num" w:pos="4320"/>
        </w:tabs>
        <w:ind w:left="4320" w:hanging="360"/>
      </w:pPr>
      <w:rPr>
        <w:rFonts w:ascii="Tahoma" w:hAnsi="Tahoma" w:hint="default"/>
      </w:rPr>
    </w:lvl>
    <w:lvl w:ilvl="6" w:tplc="6C0A31D4" w:tentative="1">
      <w:start w:val="1"/>
      <w:numFmt w:val="bullet"/>
      <w:lvlText w:val="&gt;"/>
      <w:lvlJc w:val="left"/>
      <w:pPr>
        <w:tabs>
          <w:tab w:val="num" w:pos="5040"/>
        </w:tabs>
        <w:ind w:left="5040" w:hanging="360"/>
      </w:pPr>
      <w:rPr>
        <w:rFonts w:ascii="Tahoma" w:hAnsi="Tahoma" w:hint="default"/>
      </w:rPr>
    </w:lvl>
    <w:lvl w:ilvl="7" w:tplc="FB12831E" w:tentative="1">
      <w:start w:val="1"/>
      <w:numFmt w:val="bullet"/>
      <w:lvlText w:val="&gt;"/>
      <w:lvlJc w:val="left"/>
      <w:pPr>
        <w:tabs>
          <w:tab w:val="num" w:pos="5760"/>
        </w:tabs>
        <w:ind w:left="5760" w:hanging="360"/>
      </w:pPr>
      <w:rPr>
        <w:rFonts w:ascii="Tahoma" w:hAnsi="Tahoma" w:hint="default"/>
      </w:rPr>
    </w:lvl>
    <w:lvl w:ilvl="8" w:tplc="8F66D822" w:tentative="1">
      <w:start w:val="1"/>
      <w:numFmt w:val="bullet"/>
      <w:lvlText w:val="&gt;"/>
      <w:lvlJc w:val="left"/>
      <w:pPr>
        <w:tabs>
          <w:tab w:val="num" w:pos="6480"/>
        </w:tabs>
        <w:ind w:left="6480" w:hanging="360"/>
      </w:pPr>
      <w:rPr>
        <w:rFonts w:ascii="Tahoma" w:hAnsi="Tahoma" w:hint="default"/>
      </w:rPr>
    </w:lvl>
  </w:abstractNum>
  <w:abstractNum w:abstractNumId="10" w15:restartNumberingAfterBreak="0">
    <w:nsid w:val="348F2154"/>
    <w:multiLevelType w:val="hybridMultilevel"/>
    <w:tmpl w:val="8F648914"/>
    <w:lvl w:ilvl="0" w:tplc="40D0EB24">
      <w:start w:val="1"/>
      <w:numFmt w:val="bullet"/>
      <w:lvlText w:val="&gt;"/>
      <w:lvlJc w:val="left"/>
      <w:pPr>
        <w:tabs>
          <w:tab w:val="num" w:pos="720"/>
        </w:tabs>
        <w:ind w:left="720" w:hanging="360"/>
      </w:pPr>
      <w:rPr>
        <w:rFonts w:ascii="Tahoma" w:hAnsi="Tahoma" w:hint="default"/>
      </w:rPr>
    </w:lvl>
    <w:lvl w:ilvl="1" w:tplc="5CC45A3A" w:tentative="1">
      <w:start w:val="1"/>
      <w:numFmt w:val="bullet"/>
      <w:lvlText w:val="&gt;"/>
      <w:lvlJc w:val="left"/>
      <w:pPr>
        <w:tabs>
          <w:tab w:val="num" w:pos="1440"/>
        </w:tabs>
        <w:ind w:left="1440" w:hanging="360"/>
      </w:pPr>
      <w:rPr>
        <w:rFonts w:ascii="Tahoma" w:hAnsi="Tahoma" w:hint="default"/>
      </w:rPr>
    </w:lvl>
    <w:lvl w:ilvl="2" w:tplc="CB3A2936" w:tentative="1">
      <w:start w:val="1"/>
      <w:numFmt w:val="bullet"/>
      <w:lvlText w:val="&gt;"/>
      <w:lvlJc w:val="left"/>
      <w:pPr>
        <w:tabs>
          <w:tab w:val="num" w:pos="2160"/>
        </w:tabs>
        <w:ind w:left="2160" w:hanging="360"/>
      </w:pPr>
      <w:rPr>
        <w:rFonts w:ascii="Tahoma" w:hAnsi="Tahoma" w:hint="default"/>
      </w:rPr>
    </w:lvl>
    <w:lvl w:ilvl="3" w:tplc="4CA60B66" w:tentative="1">
      <w:start w:val="1"/>
      <w:numFmt w:val="bullet"/>
      <w:lvlText w:val="&gt;"/>
      <w:lvlJc w:val="left"/>
      <w:pPr>
        <w:tabs>
          <w:tab w:val="num" w:pos="2880"/>
        </w:tabs>
        <w:ind w:left="2880" w:hanging="360"/>
      </w:pPr>
      <w:rPr>
        <w:rFonts w:ascii="Tahoma" w:hAnsi="Tahoma" w:hint="default"/>
      </w:rPr>
    </w:lvl>
    <w:lvl w:ilvl="4" w:tplc="C3C4CAFC" w:tentative="1">
      <w:start w:val="1"/>
      <w:numFmt w:val="bullet"/>
      <w:lvlText w:val="&gt;"/>
      <w:lvlJc w:val="left"/>
      <w:pPr>
        <w:tabs>
          <w:tab w:val="num" w:pos="3600"/>
        </w:tabs>
        <w:ind w:left="3600" w:hanging="360"/>
      </w:pPr>
      <w:rPr>
        <w:rFonts w:ascii="Tahoma" w:hAnsi="Tahoma" w:hint="default"/>
      </w:rPr>
    </w:lvl>
    <w:lvl w:ilvl="5" w:tplc="CDEC7C72" w:tentative="1">
      <w:start w:val="1"/>
      <w:numFmt w:val="bullet"/>
      <w:lvlText w:val="&gt;"/>
      <w:lvlJc w:val="left"/>
      <w:pPr>
        <w:tabs>
          <w:tab w:val="num" w:pos="4320"/>
        </w:tabs>
        <w:ind w:left="4320" w:hanging="360"/>
      </w:pPr>
      <w:rPr>
        <w:rFonts w:ascii="Tahoma" w:hAnsi="Tahoma" w:hint="default"/>
      </w:rPr>
    </w:lvl>
    <w:lvl w:ilvl="6" w:tplc="BE961494" w:tentative="1">
      <w:start w:val="1"/>
      <w:numFmt w:val="bullet"/>
      <w:lvlText w:val="&gt;"/>
      <w:lvlJc w:val="left"/>
      <w:pPr>
        <w:tabs>
          <w:tab w:val="num" w:pos="5040"/>
        </w:tabs>
        <w:ind w:left="5040" w:hanging="360"/>
      </w:pPr>
      <w:rPr>
        <w:rFonts w:ascii="Tahoma" w:hAnsi="Tahoma" w:hint="default"/>
      </w:rPr>
    </w:lvl>
    <w:lvl w:ilvl="7" w:tplc="D364326C" w:tentative="1">
      <w:start w:val="1"/>
      <w:numFmt w:val="bullet"/>
      <w:lvlText w:val="&gt;"/>
      <w:lvlJc w:val="left"/>
      <w:pPr>
        <w:tabs>
          <w:tab w:val="num" w:pos="5760"/>
        </w:tabs>
        <w:ind w:left="5760" w:hanging="360"/>
      </w:pPr>
      <w:rPr>
        <w:rFonts w:ascii="Tahoma" w:hAnsi="Tahoma" w:hint="default"/>
      </w:rPr>
    </w:lvl>
    <w:lvl w:ilvl="8" w:tplc="D9702ABA" w:tentative="1">
      <w:start w:val="1"/>
      <w:numFmt w:val="bullet"/>
      <w:lvlText w:val="&gt;"/>
      <w:lvlJc w:val="left"/>
      <w:pPr>
        <w:tabs>
          <w:tab w:val="num" w:pos="6480"/>
        </w:tabs>
        <w:ind w:left="6480" w:hanging="360"/>
      </w:pPr>
      <w:rPr>
        <w:rFonts w:ascii="Tahoma" w:hAnsi="Tahoma" w:hint="default"/>
      </w:rPr>
    </w:lvl>
  </w:abstractNum>
  <w:abstractNum w:abstractNumId="11" w15:restartNumberingAfterBreak="0">
    <w:nsid w:val="3D4E1679"/>
    <w:multiLevelType w:val="hybridMultilevel"/>
    <w:tmpl w:val="B8182A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96863"/>
    <w:multiLevelType w:val="hybridMultilevel"/>
    <w:tmpl w:val="D90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17BBF"/>
    <w:multiLevelType w:val="multilevel"/>
    <w:tmpl w:val="4DFA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620B2"/>
    <w:multiLevelType w:val="hybridMultilevel"/>
    <w:tmpl w:val="F2704562"/>
    <w:lvl w:ilvl="0" w:tplc="411A1412">
      <w:start w:val="1"/>
      <w:numFmt w:val="bullet"/>
      <w:lvlText w:val="&gt;"/>
      <w:lvlJc w:val="left"/>
      <w:pPr>
        <w:tabs>
          <w:tab w:val="num" w:pos="720"/>
        </w:tabs>
        <w:ind w:left="720" w:hanging="360"/>
      </w:pPr>
      <w:rPr>
        <w:rFonts w:ascii="Tahoma" w:hAnsi="Tahoma" w:hint="default"/>
      </w:rPr>
    </w:lvl>
    <w:lvl w:ilvl="1" w:tplc="38301B0E">
      <w:start w:val="66"/>
      <w:numFmt w:val="bullet"/>
      <w:lvlText w:val="»"/>
      <w:lvlJc w:val="left"/>
      <w:pPr>
        <w:tabs>
          <w:tab w:val="num" w:pos="1440"/>
        </w:tabs>
        <w:ind w:left="1440" w:hanging="360"/>
      </w:pPr>
      <w:rPr>
        <w:rFonts w:ascii="Courier New" w:hAnsi="Courier New" w:hint="default"/>
      </w:rPr>
    </w:lvl>
    <w:lvl w:ilvl="2" w:tplc="47144DC2" w:tentative="1">
      <w:start w:val="1"/>
      <w:numFmt w:val="bullet"/>
      <w:lvlText w:val="&gt;"/>
      <w:lvlJc w:val="left"/>
      <w:pPr>
        <w:tabs>
          <w:tab w:val="num" w:pos="2160"/>
        </w:tabs>
        <w:ind w:left="2160" w:hanging="360"/>
      </w:pPr>
      <w:rPr>
        <w:rFonts w:ascii="Tahoma" w:hAnsi="Tahoma" w:hint="default"/>
      </w:rPr>
    </w:lvl>
    <w:lvl w:ilvl="3" w:tplc="7C10F1C0" w:tentative="1">
      <w:start w:val="1"/>
      <w:numFmt w:val="bullet"/>
      <w:lvlText w:val="&gt;"/>
      <w:lvlJc w:val="left"/>
      <w:pPr>
        <w:tabs>
          <w:tab w:val="num" w:pos="2880"/>
        </w:tabs>
        <w:ind w:left="2880" w:hanging="360"/>
      </w:pPr>
      <w:rPr>
        <w:rFonts w:ascii="Tahoma" w:hAnsi="Tahoma" w:hint="default"/>
      </w:rPr>
    </w:lvl>
    <w:lvl w:ilvl="4" w:tplc="07801680" w:tentative="1">
      <w:start w:val="1"/>
      <w:numFmt w:val="bullet"/>
      <w:lvlText w:val="&gt;"/>
      <w:lvlJc w:val="left"/>
      <w:pPr>
        <w:tabs>
          <w:tab w:val="num" w:pos="3600"/>
        </w:tabs>
        <w:ind w:left="3600" w:hanging="360"/>
      </w:pPr>
      <w:rPr>
        <w:rFonts w:ascii="Tahoma" w:hAnsi="Tahoma" w:hint="default"/>
      </w:rPr>
    </w:lvl>
    <w:lvl w:ilvl="5" w:tplc="A5F40D70" w:tentative="1">
      <w:start w:val="1"/>
      <w:numFmt w:val="bullet"/>
      <w:lvlText w:val="&gt;"/>
      <w:lvlJc w:val="left"/>
      <w:pPr>
        <w:tabs>
          <w:tab w:val="num" w:pos="4320"/>
        </w:tabs>
        <w:ind w:left="4320" w:hanging="360"/>
      </w:pPr>
      <w:rPr>
        <w:rFonts w:ascii="Tahoma" w:hAnsi="Tahoma" w:hint="default"/>
      </w:rPr>
    </w:lvl>
    <w:lvl w:ilvl="6" w:tplc="CB4E03E4" w:tentative="1">
      <w:start w:val="1"/>
      <w:numFmt w:val="bullet"/>
      <w:lvlText w:val="&gt;"/>
      <w:lvlJc w:val="left"/>
      <w:pPr>
        <w:tabs>
          <w:tab w:val="num" w:pos="5040"/>
        </w:tabs>
        <w:ind w:left="5040" w:hanging="360"/>
      </w:pPr>
      <w:rPr>
        <w:rFonts w:ascii="Tahoma" w:hAnsi="Tahoma" w:hint="default"/>
      </w:rPr>
    </w:lvl>
    <w:lvl w:ilvl="7" w:tplc="7DD039AE" w:tentative="1">
      <w:start w:val="1"/>
      <w:numFmt w:val="bullet"/>
      <w:lvlText w:val="&gt;"/>
      <w:lvlJc w:val="left"/>
      <w:pPr>
        <w:tabs>
          <w:tab w:val="num" w:pos="5760"/>
        </w:tabs>
        <w:ind w:left="5760" w:hanging="360"/>
      </w:pPr>
      <w:rPr>
        <w:rFonts w:ascii="Tahoma" w:hAnsi="Tahoma" w:hint="default"/>
      </w:rPr>
    </w:lvl>
    <w:lvl w:ilvl="8" w:tplc="168EB64A" w:tentative="1">
      <w:start w:val="1"/>
      <w:numFmt w:val="bullet"/>
      <w:lvlText w:val="&gt;"/>
      <w:lvlJc w:val="left"/>
      <w:pPr>
        <w:tabs>
          <w:tab w:val="num" w:pos="6480"/>
        </w:tabs>
        <w:ind w:left="6480" w:hanging="360"/>
      </w:pPr>
      <w:rPr>
        <w:rFonts w:ascii="Tahoma" w:hAnsi="Tahoma" w:hint="default"/>
      </w:rPr>
    </w:lvl>
  </w:abstractNum>
  <w:abstractNum w:abstractNumId="15" w15:restartNumberingAfterBreak="0">
    <w:nsid w:val="4D207BC2"/>
    <w:multiLevelType w:val="hybridMultilevel"/>
    <w:tmpl w:val="1010B6B8"/>
    <w:lvl w:ilvl="0" w:tplc="6532CE2C">
      <w:start w:val="1"/>
      <w:numFmt w:val="bullet"/>
      <w:lvlText w:val="•"/>
      <w:lvlJc w:val="left"/>
      <w:pPr>
        <w:tabs>
          <w:tab w:val="num" w:pos="720"/>
        </w:tabs>
        <w:ind w:left="720" w:hanging="360"/>
      </w:pPr>
      <w:rPr>
        <w:rFonts w:ascii="Times New Roman" w:hAnsi="Times New Roman" w:hint="default"/>
      </w:rPr>
    </w:lvl>
    <w:lvl w:ilvl="1" w:tplc="2DAED086" w:tentative="1">
      <w:start w:val="1"/>
      <w:numFmt w:val="bullet"/>
      <w:lvlText w:val="•"/>
      <w:lvlJc w:val="left"/>
      <w:pPr>
        <w:tabs>
          <w:tab w:val="num" w:pos="1440"/>
        </w:tabs>
        <w:ind w:left="1440" w:hanging="360"/>
      </w:pPr>
      <w:rPr>
        <w:rFonts w:ascii="Times New Roman" w:hAnsi="Times New Roman" w:hint="default"/>
      </w:rPr>
    </w:lvl>
    <w:lvl w:ilvl="2" w:tplc="5EA2E6CC" w:tentative="1">
      <w:start w:val="1"/>
      <w:numFmt w:val="bullet"/>
      <w:lvlText w:val="•"/>
      <w:lvlJc w:val="left"/>
      <w:pPr>
        <w:tabs>
          <w:tab w:val="num" w:pos="2160"/>
        </w:tabs>
        <w:ind w:left="2160" w:hanging="360"/>
      </w:pPr>
      <w:rPr>
        <w:rFonts w:ascii="Times New Roman" w:hAnsi="Times New Roman" w:hint="default"/>
      </w:rPr>
    </w:lvl>
    <w:lvl w:ilvl="3" w:tplc="D0143E6C" w:tentative="1">
      <w:start w:val="1"/>
      <w:numFmt w:val="bullet"/>
      <w:lvlText w:val="•"/>
      <w:lvlJc w:val="left"/>
      <w:pPr>
        <w:tabs>
          <w:tab w:val="num" w:pos="2880"/>
        </w:tabs>
        <w:ind w:left="2880" w:hanging="360"/>
      </w:pPr>
      <w:rPr>
        <w:rFonts w:ascii="Times New Roman" w:hAnsi="Times New Roman" w:hint="default"/>
      </w:rPr>
    </w:lvl>
    <w:lvl w:ilvl="4" w:tplc="3544D9D8" w:tentative="1">
      <w:start w:val="1"/>
      <w:numFmt w:val="bullet"/>
      <w:lvlText w:val="•"/>
      <w:lvlJc w:val="left"/>
      <w:pPr>
        <w:tabs>
          <w:tab w:val="num" w:pos="3600"/>
        </w:tabs>
        <w:ind w:left="3600" w:hanging="360"/>
      </w:pPr>
      <w:rPr>
        <w:rFonts w:ascii="Times New Roman" w:hAnsi="Times New Roman" w:hint="default"/>
      </w:rPr>
    </w:lvl>
    <w:lvl w:ilvl="5" w:tplc="B7B2D8EA" w:tentative="1">
      <w:start w:val="1"/>
      <w:numFmt w:val="bullet"/>
      <w:lvlText w:val="•"/>
      <w:lvlJc w:val="left"/>
      <w:pPr>
        <w:tabs>
          <w:tab w:val="num" w:pos="4320"/>
        </w:tabs>
        <w:ind w:left="4320" w:hanging="360"/>
      </w:pPr>
      <w:rPr>
        <w:rFonts w:ascii="Times New Roman" w:hAnsi="Times New Roman" w:hint="default"/>
      </w:rPr>
    </w:lvl>
    <w:lvl w:ilvl="6" w:tplc="201A0D62" w:tentative="1">
      <w:start w:val="1"/>
      <w:numFmt w:val="bullet"/>
      <w:lvlText w:val="•"/>
      <w:lvlJc w:val="left"/>
      <w:pPr>
        <w:tabs>
          <w:tab w:val="num" w:pos="5040"/>
        </w:tabs>
        <w:ind w:left="5040" w:hanging="360"/>
      </w:pPr>
      <w:rPr>
        <w:rFonts w:ascii="Times New Roman" w:hAnsi="Times New Roman" w:hint="default"/>
      </w:rPr>
    </w:lvl>
    <w:lvl w:ilvl="7" w:tplc="D1C2B52E" w:tentative="1">
      <w:start w:val="1"/>
      <w:numFmt w:val="bullet"/>
      <w:lvlText w:val="•"/>
      <w:lvlJc w:val="left"/>
      <w:pPr>
        <w:tabs>
          <w:tab w:val="num" w:pos="5760"/>
        </w:tabs>
        <w:ind w:left="5760" w:hanging="360"/>
      </w:pPr>
      <w:rPr>
        <w:rFonts w:ascii="Times New Roman" w:hAnsi="Times New Roman" w:hint="default"/>
      </w:rPr>
    </w:lvl>
    <w:lvl w:ilvl="8" w:tplc="279ABFF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1"/>
  </w:num>
  <w:num w:numId="4">
    <w:abstractNumId w:val="8"/>
  </w:num>
  <w:num w:numId="5">
    <w:abstractNumId w:val="12"/>
  </w:num>
  <w:num w:numId="6">
    <w:abstractNumId w:val="3"/>
  </w:num>
  <w:num w:numId="7">
    <w:abstractNumId w:val="9"/>
  </w:num>
  <w:num w:numId="8">
    <w:abstractNumId w:val="5"/>
  </w:num>
  <w:num w:numId="9">
    <w:abstractNumId w:val="15"/>
  </w:num>
  <w:num w:numId="10">
    <w:abstractNumId w:val="10"/>
  </w:num>
  <w:num w:numId="11">
    <w:abstractNumId w:val="2"/>
  </w:num>
  <w:num w:numId="12">
    <w:abstractNumId w:val="14"/>
  </w:num>
  <w:num w:numId="13">
    <w:abstractNumId w:val="7"/>
  </w:num>
  <w:num w:numId="14">
    <w:abstractNumId w:val="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0C"/>
    <w:rsid w:val="0000701D"/>
    <w:rsid w:val="00017446"/>
    <w:rsid w:val="000275DB"/>
    <w:rsid w:val="00044874"/>
    <w:rsid w:val="00057148"/>
    <w:rsid w:val="00061108"/>
    <w:rsid w:val="00077CDD"/>
    <w:rsid w:val="0009411A"/>
    <w:rsid w:val="000A26A6"/>
    <w:rsid w:val="000A40CC"/>
    <w:rsid w:val="000A5775"/>
    <w:rsid w:val="000C70D5"/>
    <w:rsid w:val="000E6AE1"/>
    <w:rsid w:val="000E7602"/>
    <w:rsid w:val="000F0F9C"/>
    <w:rsid w:val="00114C7D"/>
    <w:rsid w:val="0012030C"/>
    <w:rsid w:val="00146DFF"/>
    <w:rsid w:val="00147F29"/>
    <w:rsid w:val="00175638"/>
    <w:rsid w:val="00183DB9"/>
    <w:rsid w:val="0018549A"/>
    <w:rsid w:val="00196447"/>
    <w:rsid w:val="001A744C"/>
    <w:rsid w:val="001E6CDB"/>
    <w:rsid w:val="002104A9"/>
    <w:rsid w:val="002176B9"/>
    <w:rsid w:val="00240513"/>
    <w:rsid w:val="0024730C"/>
    <w:rsid w:val="002955AB"/>
    <w:rsid w:val="002A60B9"/>
    <w:rsid w:val="00300EE4"/>
    <w:rsid w:val="00322C59"/>
    <w:rsid w:val="003277FD"/>
    <w:rsid w:val="003421B5"/>
    <w:rsid w:val="00353CE6"/>
    <w:rsid w:val="00362371"/>
    <w:rsid w:val="003776CA"/>
    <w:rsid w:val="00377BF8"/>
    <w:rsid w:val="0038265B"/>
    <w:rsid w:val="00395199"/>
    <w:rsid w:val="003B4B6D"/>
    <w:rsid w:val="003B5886"/>
    <w:rsid w:val="003E2C24"/>
    <w:rsid w:val="003F58E8"/>
    <w:rsid w:val="003F5ABB"/>
    <w:rsid w:val="00402DEB"/>
    <w:rsid w:val="004043D8"/>
    <w:rsid w:val="00454E85"/>
    <w:rsid w:val="0046549A"/>
    <w:rsid w:val="00483E1A"/>
    <w:rsid w:val="004B4057"/>
    <w:rsid w:val="004C43B3"/>
    <w:rsid w:val="004C47D3"/>
    <w:rsid w:val="004C515F"/>
    <w:rsid w:val="004E14F2"/>
    <w:rsid w:val="004F45EA"/>
    <w:rsid w:val="0055086C"/>
    <w:rsid w:val="00560D82"/>
    <w:rsid w:val="005662D9"/>
    <w:rsid w:val="005673E9"/>
    <w:rsid w:val="00567FEC"/>
    <w:rsid w:val="00573E96"/>
    <w:rsid w:val="00575FA8"/>
    <w:rsid w:val="005769A4"/>
    <w:rsid w:val="00585C0B"/>
    <w:rsid w:val="00585E4A"/>
    <w:rsid w:val="005A6C0D"/>
    <w:rsid w:val="005D3E37"/>
    <w:rsid w:val="005E1007"/>
    <w:rsid w:val="005E2017"/>
    <w:rsid w:val="005F5E70"/>
    <w:rsid w:val="00600BFC"/>
    <w:rsid w:val="00605B46"/>
    <w:rsid w:val="006070FC"/>
    <w:rsid w:val="00622376"/>
    <w:rsid w:val="00631CBB"/>
    <w:rsid w:val="00647DF4"/>
    <w:rsid w:val="00675D4F"/>
    <w:rsid w:val="006C4349"/>
    <w:rsid w:val="006C4FA3"/>
    <w:rsid w:val="006E2A1C"/>
    <w:rsid w:val="00734F3B"/>
    <w:rsid w:val="0073767F"/>
    <w:rsid w:val="00762514"/>
    <w:rsid w:val="00792D6A"/>
    <w:rsid w:val="007C1E37"/>
    <w:rsid w:val="00813740"/>
    <w:rsid w:val="0081492E"/>
    <w:rsid w:val="00863216"/>
    <w:rsid w:val="0086474A"/>
    <w:rsid w:val="00877062"/>
    <w:rsid w:val="008C003D"/>
    <w:rsid w:val="008F4268"/>
    <w:rsid w:val="00927B3E"/>
    <w:rsid w:val="00930C0C"/>
    <w:rsid w:val="00987BD0"/>
    <w:rsid w:val="00995D20"/>
    <w:rsid w:val="009D11F1"/>
    <w:rsid w:val="009D79E4"/>
    <w:rsid w:val="00A067C0"/>
    <w:rsid w:val="00A75712"/>
    <w:rsid w:val="00B00ABD"/>
    <w:rsid w:val="00B2765E"/>
    <w:rsid w:val="00B42CFF"/>
    <w:rsid w:val="00B4475B"/>
    <w:rsid w:val="00B458A6"/>
    <w:rsid w:val="00B46F9E"/>
    <w:rsid w:val="00B53A3B"/>
    <w:rsid w:val="00B774CD"/>
    <w:rsid w:val="00B91831"/>
    <w:rsid w:val="00BA5920"/>
    <w:rsid w:val="00BC3899"/>
    <w:rsid w:val="00BF3A70"/>
    <w:rsid w:val="00BF3AFB"/>
    <w:rsid w:val="00C54C6F"/>
    <w:rsid w:val="00C647A7"/>
    <w:rsid w:val="00C67582"/>
    <w:rsid w:val="00C83102"/>
    <w:rsid w:val="00CC5288"/>
    <w:rsid w:val="00CC578B"/>
    <w:rsid w:val="00CE02BE"/>
    <w:rsid w:val="00D0400C"/>
    <w:rsid w:val="00D100CF"/>
    <w:rsid w:val="00D20688"/>
    <w:rsid w:val="00D51E16"/>
    <w:rsid w:val="00D62582"/>
    <w:rsid w:val="00D63F2F"/>
    <w:rsid w:val="00DB7C87"/>
    <w:rsid w:val="00E0427B"/>
    <w:rsid w:val="00E206A2"/>
    <w:rsid w:val="00E53CC8"/>
    <w:rsid w:val="00E60BEB"/>
    <w:rsid w:val="00E70E5A"/>
    <w:rsid w:val="00E95383"/>
    <w:rsid w:val="00EA6D95"/>
    <w:rsid w:val="00EB1CB0"/>
    <w:rsid w:val="00EC0A32"/>
    <w:rsid w:val="00EE2D50"/>
    <w:rsid w:val="00F0456E"/>
    <w:rsid w:val="00F26B44"/>
    <w:rsid w:val="00F87D7F"/>
    <w:rsid w:val="00FB1A2B"/>
    <w:rsid w:val="00FB640B"/>
    <w:rsid w:val="00FE74E7"/>
    <w:rsid w:val="00FF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3597"/>
  <w15:chartTrackingRefBased/>
  <w15:docId w15:val="{0E64E9BE-BE18-4DAD-BD5C-B9741C8C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7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3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3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47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0C"/>
    <w:rPr>
      <w:rFonts w:ascii="Segoe UI" w:hAnsi="Segoe UI" w:cs="Segoe UI"/>
      <w:sz w:val="18"/>
      <w:szCs w:val="18"/>
    </w:rPr>
  </w:style>
  <w:style w:type="paragraph" w:customStyle="1" w:styleId="Default">
    <w:name w:val="Default"/>
    <w:rsid w:val="00353CE6"/>
    <w:pPr>
      <w:autoSpaceDE w:val="0"/>
      <w:autoSpaceDN w:val="0"/>
      <w:adjustRightInd w:val="0"/>
      <w:spacing w:after="0" w:line="240" w:lineRule="auto"/>
    </w:pPr>
    <w:rPr>
      <w:rFonts w:ascii="Helvetica Neue" w:eastAsiaTheme="minorEastAsia" w:hAnsi="Helvetica Neue" w:cs="Helvetica Neue"/>
      <w:color w:val="000000"/>
      <w:sz w:val="24"/>
      <w:szCs w:val="24"/>
    </w:rPr>
  </w:style>
  <w:style w:type="paragraph" w:styleId="ListParagraph">
    <w:name w:val="List Paragraph"/>
    <w:basedOn w:val="Normal"/>
    <w:uiPriority w:val="34"/>
    <w:qFormat/>
    <w:rsid w:val="00995D20"/>
    <w:pPr>
      <w:ind w:left="720"/>
      <w:contextualSpacing/>
    </w:pPr>
  </w:style>
  <w:style w:type="character" w:styleId="Hyperlink">
    <w:name w:val="Hyperlink"/>
    <w:basedOn w:val="DefaultParagraphFont"/>
    <w:uiPriority w:val="99"/>
    <w:unhideWhenUsed/>
    <w:rsid w:val="005F5E70"/>
    <w:rPr>
      <w:color w:val="0563C1" w:themeColor="hyperlink"/>
      <w:u w:val="single"/>
    </w:rPr>
  </w:style>
  <w:style w:type="character" w:styleId="CommentReference">
    <w:name w:val="annotation reference"/>
    <w:basedOn w:val="DefaultParagraphFont"/>
    <w:uiPriority w:val="99"/>
    <w:semiHidden/>
    <w:unhideWhenUsed/>
    <w:rsid w:val="003B5886"/>
    <w:rPr>
      <w:sz w:val="16"/>
      <w:szCs w:val="16"/>
    </w:rPr>
  </w:style>
  <w:style w:type="paragraph" w:styleId="CommentText">
    <w:name w:val="annotation text"/>
    <w:basedOn w:val="Normal"/>
    <w:link w:val="CommentTextChar"/>
    <w:uiPriority w:val="99"/>
    <w:semiHidden/>
    <w:unhideWhenUsed/>
    <w:rsid w:val="003B5886"/>
    <w:pPr>
      <w:spacing w:line="240" w:lineRule="auto"/>
    </w:pPr>
    <w:rPr>
      <w:sz w:val="20"/>
      <w:szCs w:val="20"/>
    </w:rPr>
  </w:style>
  <w:style w:type="character" w:customStyle="1" w:styleId="CommentTextChar">
    <w:name w:val="Comment Text Char"/>
    <w:basedOn w:val="DefaultParagraphFont"/>
    <w:link w:val="CommentText"/>
    <w:uiPriority w:val="99"/>
    <w:semiHidden/>
    <w:rsid w:val="003B5886"/>
    <w:rPr>
      <w:sz w:val="20"/>
      <w:szCs w:val="20"/>
    </w:rPr>
  </w:style>
  <w:style w:type="paragraph" w:styleId="CommentSubject">
    <w:name w:val="annotation subject"/>
    <w:basedOn w:val="CommentText"/>
    <w:next w:val="CommentText"/>
    <w:link w:val="CommentSubjectChar"/>
    <w:uiPriority w:val="99"/>
    <w:semiHidden/>
    <w:unhideWhenUsed/>
    <w:rsid w:val="003B5886"/>
    <w:rPr>
      <w:b/>
      <w:bCs/>
    </w:rPr>
  </w:style>
  <w:style w:type="character" w:customStyle="1" w:styleId="CommentSubjectChar">
    <w:name w:val="Comment Subject Char"/>
    <w:basedOn w:val="CommentTextChar"/>
    <w:link w:val="CommentSubject"/>
    <w:uiPriority w:val="99"/>
    <w:semiHidden/>
    <w:rsid w:val="003B5886"/>
    <w:rPr>
      <w:b/>
      <w:bCs/>
      <w:sz w:val="20"/>
      <w:szCs w:val="20"/>
    </w:rPr>
  </w:style>
  <w:style w:type="character" w:customStyle="1" w:styleId="apple-converted-space">
    <w:name w:val="apple-converted-space"/>
    <w:basedOn w:val="DefaultParagraphFont"/>
    <w:rsid w:val="0086474A"/>
  </w:style>
  <w:style w:type="character" w:customStyle="1" w:styleId="html-italic">
    <w:name w:val="html-italic"/>
    <w:basedOn w:val="DefaultParagraphFont"/>
    <w:rsid w:val="0086474A"/>
  </w:style>
  <w:style w:type="paragraph" w:styleId="NormalWeb">
    <w:name w:val="Normal (Web)"/>
    <w:basedOn w:val="Normal"/>
    <w:uiPriority w:val="99"/>
    <w:unhideWhenUsed/>
    <w:rsid w:val="00F87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87D7F"/>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120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0C"/>
    <w:rPr>
      <w:sz w:val="20"/>
      <w:szCs w:val="20"/>
    </w:rPr>
  </w:style>
  <w:style w:type="character" w:styleId="FootnoteReference">
    <w:name w:val="footnote reference"/>
    <w:basedOn w:val="DefaultParagraphFont"/>
    <w:uiPriority w:val="99"/>
    <w:semiHidden/>
    <w:unhideWhenUsed/>
    <w:rsid w:val="001203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357">
      <w:bodyDiv w:val="1"/>
      <w:marLeft w:val="0"/>
      <w:marRight w:val="0"/>
      <w:marTop w:val="0"/>
      <w:marBottom w:val="0"/>
      <w:divBdr>
        <w:top w:val="none" w:sz="0" w:space="0" w:color="auto"/>
        <w:left w:val="none" w:sz="0" w:space="0" w:color="auto"/>
        <w:bottom w:val="none" w:sz="0" w:space="0" w:color="auto"/>
        <w:right w:val="none" w:sz="0" w:space="0" w:color="auto"/>
      </w:divBdr>
      <w:divsChild>
        <w:div w:id="216477334">
          <w:marLeft w:val="547"/>
          <w:marRight w:val="0"/>
          <w:marTop w:val="115"/>
          <w:marBottom w:val="120"/>
          <w:divBdr>
            <w:top w:val="none" w:sz="0" w:space="0" w:color="auto"/>
            <w:left w:val="none" w:sz="0" w:space="0" w:color="auto"/>
            <w:bottom w:val="none" w:sz="0" w:space="0" w:color="auto"/>
            <w:right w:val="none" w:sz="0" w:space="0" w:color="auto"/>
          </w:divBdr>
        </w:div>
        <w:div w:id="1578443512">
          <w:marLeft w:val="1166"/>
          <w:marRight w:val="0"/>
          <w:marTop w:val="96"/>
          <w:marBottom w:val="120"/>
          <w:divBdr>
            <w:top w:val="none" w:sz="0" w:space="0" w:color="auto"/>
            <w:left w:val="none" w:sz="0" w:space="0" w:color="auto"/>
            <w:bottom w:val="none" w:sz="0" w:space="0" w:color="auto"/>
            <w:right w:val="none" w:sz="0" w:space="0" w:color="auto"/>
          </w:divBdr>
        </w:div>
        <w:div w:id="1767113465">
          <w:marLeft w:val="547"/>
          <w:marRight w:val="0"/>
          <w:marTop w:val="115"/>
          <w:marBottom w:val="120"/>
          <w:divBdr>
            <w:top w:val="none" w:sz="0" w:space="0" w:color="auto"/>
            <w:left w:val="none" w:sz="0" w:space="0" w:color="auto"/>
            <w:bottom w:val="none" w:sz="0" w:space="0" w:color="auto"/>
            <w:right w:val="none" w:sz="0" w:space="0" w:color="auto"/>
          </w:divBdr>
        </w:div>
        <w:div w:id="2054309277">
          <w:marLeft w:val="1166"/>
          <w:marRight w:val="0"/>
          <w:marTop w:val="96"/>
          <w:marBottom w:val="120"/>
          <w:divBdr>
            <w:top w:val="none" w:sz="0" w:space="0" w:color="auto"/>
            <w:left w:val="none" w:sz="0" w:space="0" w:color="auto"/>
            <w:bottom w:val="none" w:sz="0" w:space="0" w:color="auto"/>
            <w:right w:val="none" w:sz="0" w:space="0" w:color="auto"/>
          </w:divBdr>
        </w:div>
        <w:div w:id="313802879">
          <w:marLeft w:val="547"/>
          <w:marRight w:val="0"/>
          <w:marTop w:val="115"/>
          <w:marBottom w:val="120"/>
          <w:divBdr>
            <w:top w:val="none" w:sz="0" w:space="0" w:color="auto"/>
            <w:left w:val="none" w:sz="0" w:space="0" w:color="auto"/>
            <w:bottom w:val="none" w:sz="0" w:space="0" w:color="auto"/>
            <w:right w:val="none" w:sz="0" w:space="0" w:color="auto"/>
          </w:divBdr>
        </w:div>
        <w:div w:id="1398817460">
          <w:marLeft w:val="1166"/>
          <w:marRight w:val="0"/>
          <w:marTop w:val="96"/>
          <w:marBottom w:val="120"/>
          <w:divBdr>
            <w:top w:val="none" w:sz="0" w:space="0" w:color="auto"/>
            <w:left w:val="none" w:sz="0" w:space="0" w:color="auto"/>
            <w:bottom w:val="none" w:sz="0" w:space="0" w:color="auto"/>
            <w:right w:val="none" w:sz="0" w:space="0" w:color="auto"/>
          </w:divBdr>
        </w:div>
      </w:divsChild>
    </w:div>
    <w:div w:id="274597711">
      <w:bodyDiv w:val="1"/>
      <w:marLeft w:val="0"/>
      <w:marRight w:val="0"/>
      <w:marTop w:val="0"/>
      <w:marBottom w:val="0"/>
      <w:divBdr>
        <w:top w:val="none" w:sz="0" w:space="0" w:color="auto"/>
        <w:left w:val="none" w:sz="0" w:space="0" w:color="auto"/>
        <w:bottom w:val="none" w:sz="0" w:space="0" w:color="auto"/>
        <w:right w:val="none" w:sz="0" w:space="0" w:color="auto"/>
      </w:divBdr>
    </w:div>
    <w:div w:id="337732256">
      <w:bodyDiv w:val="1"/>
      <w:marLeft w:val="0"/>
      <w:marRight w:val="0"/>
      <w:marTop w:val="0"/>
      <w:marBottom w:val="0"/>
      <w:divBdr>
        <w:top w:val="none" w:sz="0" w:space="0" w:color="auto"/>
        <w:left w:val="none" w:sz="0" w:space="0" w:color="auto"/>
        <w:bottom w:val="none" w:sz="0" w:space="0" w:color="auto"/>
        <w:right w:val="none" w:sz="0" w:space="0" w:color="auto"/>
      </w:divBdr>
    </w:div>
    <w:div w:id="351763654">
      <w:bodyDiv w:val="1"/>
      <w:marLeft w:val="0"/>
      <w:marRight w:val="0"/>
      <w:marTop w:val="0"/>
      <w:marBottom w:val="0"/>
      <w:divBdr>
        <w:top w:val="none" w:sz="0" w:space="0" w:color="auto"/>
        <w:left w:val="none" w:sz="0" w:space="0" w:color="auto"/>
        <w:bottom w:val="none" w:sz="0" w:space="0" w:color="auto"/>
        <w:right w:val="none" w:sz="0" w:space="0" w:color="auto"/>
      </w:divBdr>
    </w:div>
    <w:div w:id="699937168">
      <w:bodyDiv w:val="1"/>
      <w:marLeft w:val="0"/>
      <w:marRight w:val="0"/>
      <w:marTop w:val="0"/>
      <w:marBottom w:val="0"/>
      <w:divBdr>
        <w:top w:val="none" w:sz="0" w:space="0" w:color="auto"/>
        <w:left w:val="none" w:sz="0" w:space="0" w:color="auto"/>
        <w:bottom w:val="none" w:sz="0" w:space="0" w:color="auto"/>
        <w:right w:val="none" w:sz="0" w:space="0" w:color="auto"/>
      </w:divBdr>
      <w:divsChild>
        <w:div w:id="228006738">
          <w:marLeft w:val="547"/>
          <w:marRight w:val="0"/>
          <w:marTop w:val="115"/>
          <w:marBottom w:val="120"/>
          <w:divBdr>
            <w:top w:val="none" w:sz="0" w:space="0" w:color="auto"/>
            <w:left w:val="none" w:sz="0" w:space="0" w:color="auto"/>
            <w:bottom w:val="none" w:sz="0" w:space="0" w:color="auto"/>
            <w:right w:val="none" w:sz="0" w:space="0" w:color="auto"/>
          </w:divBdr>
        </w:div>
        <w:div w:id="881476070">
          <w:marLeft w:val="547"/>
          <w:marRight w:val="0"/>
          <w:marTop w:val="115"/>
          <w:marBottom w:val="120"/>
          <w:divBdr>
            <w:top w:val="none" w:sz="0" w:space="0" w:color="auto"/>
            <w:left w:val="none" w:sz="0" w:space="0" w:color="auto"/>
            <w:bottom w:val="none" w:sz="0" w:space="0" w:color="auto"/>
            <w:right w:val="none" w:sz="0" w:space="0" w:color="auto"/>
          </w:divBdr>
        </w:div>
      </w:divsChild>
    </w:div>
    <w:div w:id="734666445">
      <w:bodyDiv w:val="1"/>
      <w:marLeft w:val="0"/>
      <w:marRight w:val="0"/>
      <w:marTop w:val="0"/>
      <w:marBottom w:val="0"/>
      <w:divBdr>
        <w:top w:val="none" w:sz="0" w:space="0" w:color="auto"/>
        <w:left w:val="none" w:sz="0" w:space="0" w:color="auto"/>
        <w:bottom w:val="none" w:sz="0" w:space="0" w:color="auto"/>
        <w:right w:val="none" w:sz="0" w:space="0" w:color="auto"/>
      </w:divBdr>
      <w:divsChild>
        <w:div w:id="794103679">
          <w:marLeft w:val="547"/>
          <w:marRight w:val="0"/>
          <w:marTop w:val="106"/>
          <w:marBottom w:val="120"/>
          <w:divBdr>
            <w:top w:val="none" w:sz="0" w:space="0" w:color="auto"/>
            <w:left w:val="none" w:sz="0" w:space="0" w:color="auto"/>
            <w:bottom w:val="none" w:sz="0" w:space="0" w:color="auto"/>
            <w:right w:val="none" w:sz="0" w:space="0" w:color="auto"/>
          </w:divBdr>
        </w:div>
        <w:div w:id="248465335">
          <w:marLeft w:val="1166"/>
          <w:marRight w:val="0"/>
          <w:marTop w:val="106"/>
          <w:marBottom w:val="120"/>
          <w:divBdr>
            <w:top w:val="none" w:sz="0" w:space="0" w:color="auto"/>
            <w:left w:val="none" w:sz="0" w:space="0" w:color="auto"/>
            <w:bottom w:val="none" w:sz="0" w:space="0" w:color="auto"/>
            <w:right w:val="none" w:sz="0" w:space="0" w:color="auto"/>
          </w:divBdr>
        </w:div>
        <w:div w:id="1292782624">
          <w:marLeft w:val="547"/>
          <w:marRight w:val="0"/>
          <w:marTop w:val="106"/>
          <w:marBottom w:val="120"/>
          <w:divBdr>
            <w:top w:val="none" w:sz="0" w:space="0" w:color="auto"/>
            <w:left w:val="none" w:sz="0" w:space="0" w:color="auto"/>
            <w:bottom w:val="none" w:sz="0" w:space="0" w:color="auto"/>
            <w:right w:val="none" w:sz="0" w:space="0" w:color="auto"/>
          </w:divBdr>
        </w:div>
        <w:div w:id="653989512">
          <w:marLeft w:val="547"/>
          <w:marRight w:val="0"/>
          <w:marTop w:val="106"/>
          <w:marBottom w:val="120"/>
          <w:divBdr>
            <w:top w:val="none" w:sz="0" w:space="0" w:color="auto"/>
            <w:left w:val="none" w:sz="0" w:space="0" w:color="auto"/>
            <w:bottom w:val="none" w:sz="0" w:space="0" w:color="auto"/>
            <w:right w:val="none" w:sz="0" w:space="0" w:color="auto"/>
          </w:divBdr>
        </w:div>
        <w:div w:id="2039964406">
          <w:marLeft w:val="547"/>
          <w:marRight w:val="0"/>
          <w:marTop w:val="106"/>
          <w:marBottom w:val="120"/>
          <w:divBdr>
            <w:top w:val="none" w:sz="0" w:space="0" w:color="auto"/>
            <w:left w:val="none" w:sz="0" w:space="0" w:color="auto"/>
            <w:bottom w:val="none" w:sz="0" w:space="0" w:color="auto"/>
            <w:right w:val="none" w:sz="0" w:space="0" w:color="auto"/>
          </w:divBdr>
        </w:div>
      </w:divsChild>
    </w:div>
    <w:div w:id="804739431">
      <w:bodyDiv w:val="1"/>
      <w:marLeft w:val="0"/>
      <w:marRight w:val="0"/>
      <w:marTop w:val="0"/>
      <w:marBottom w:val="0"/>
      <w:divBdr>
        <w:top w:val="none" w:sz="0" w:space="0" w:color="auto"/>
        <w:left w:val="none" w:sz="0" w:space="0" w:color="auto"/>
        <w:bottom w:val="none" w:sz="0" w:space="0" w:color="auto"/>
        <w:right w:val="none" w:sz="0" w:space="0" w:color="auto"/>
      </w:divBdr>
    </w:div>
    <w:div w:id="1310984013">
      <w:bodyDiv w:val="1"/>
      <w:marLeft w:val="0"/>
      <w:marRight w:val="0"/>
      <w:marTop w:val="0"/>
      <w:marBottom w:val="0"/>
      <w:divBdr>
        <w:top w:val="none" w:sz="0" w:space="0" w:color="auto"/>
        <w:left w:val="none" w:sz="0" w:space="0" w:color="auto"/>
        <w:bottom w:val="none" w:sz="0" w:space="0" w:color="auto"/>
        <w:right w:val="none" w:sz="0" w:space="0" w:color="auto"/>
      </w:divBdr>
      <w:divsChild>
        <w:div w:id="863322452">
          <w:marLeft w:val="1166"/>
          <w:marRight w:val="0"/>
          <w:marTop w:val="91"/>
          <w:marBottom w:val="120"/>
          <w:divBdr>
            <w:top w:val="none" w:sz="0" w:space="0" w:color="auto"/>
            <w:left w:val="none" w:sz="0" w:space="0" w:color="auto"/>
            <w:bottom w:val="none" w:sz="0" w:space="0" w:color="auto"/>
            <w:right w:val="none" w:sz="0" w:space="0" w:color="auto"/>
          </w:divBdr>
        </w:div>
        <w:div w:id="733894456">
          <w:marLeft w:val="1166"/>
          <w:marRight w:val="0"/>
          <w:marTop w:val="91"/>
          <w:marBottom w:val="120"/>
          <w:divBdr>
            <w:top w:val="none" w:sz="0" w:space="0" w:color="auto"/>
            <w:left w:val="none" w:sz="0" w:space="0" w:color="auto"/>
            <w:bottom w:val="none" w:sz="0" w:space="0" w:color="auto"/>
            <w:right w:val="none" w:sz="0" w:space="0" w:color="auto"/>
          </w:divBdr>
        </w:div>
        <w:div w:id="1536845601">
          <w:marLeft w:val="1166"/>
          <w:marRight w:val="0"/>
          <w:marTop w:val="91"/>
          <w:marBottom w:val="120"/>
          <w:divBdr>
            <w:top w:val="none" w:sz="0" w:space="0" w:color="auto"/>
            <w:left w:val="none" w:sz="0" w:space="0" w:color="auto"/>
            <w:bottom w:val="none" w:sz="0" w:space="0" w:color="auto"/>
            <w:right w:val="none" w:sz="0" w:space="0" w:color="auto"/>
          </w:divBdr>
        </w:div>
        <w:div w:id="432290000">
          <w:marLeft w:val="1166"/>
          <w:marRight w:val="0"/>
          <w:marTop w:val="91"/>
          <w:marBottom w:val="120"/>
          <w:divBdr>
            <w:top w:val="none" w:sz="0" w:space="0" w:color="auto"/>
            <w:left w:val="none" w:sz="0" w:space="0" w:color="auto"/>
            <w:bottom w:val="none" w:sz="0" w:space="0" w:color="auto"/>
            <w:right w:val="none" w:sz="0" w:space="0" w:color="auto"/>
          </w:divBdr>
        </w:div>
        <w:div w:id="1939483825">
          <w:marLeft w:val="1166"/>
          <w:marRight w:val="0"/>
          <w:marTop w:val="91"/>
          <w:marBottom w:val="120"/>
          <w:divBdr>
            <w:top w:val="none" w:sz="0" w:space="0" w:color="auto"/>
            <w:left w:val="none" w:sz="0" w:space="0" w:color="auto"/>
            <w:bottom w:val="none" w:sz="0" w:space="0" w:color="auto"/>
            <w:right w:val="none" w:sz="0" w:space="0" w:color="auto"/>
          </w:divBdr>
        </w:div>
        <w:div w:id="184831088">
          <w:marLeft w:val="1166"/>
          <w:marRight w:val="0"/>
          <w:marTop w:val="91"/>
          <w:marBottom w:val="120"/>
          <w:divBdr>
            <w:top w:val="none" w:sz="0" w:space="0" w:color="auto"/>
            <w:left w:val="none" w:sz="0" w:space="0" w:color="auto"/>
            <w:bottom w:val="none" w:sz="0" w:space="0" w:color="auto"/>
            <w:right w:val="none" w:sz="0" w:space="0" w:color="auto"/>
          </w:divBdr>
        </w:div>
        <w:div w:id="1709795614">
          <w:marLeft w:val="1166"/>
          <w:marRight w:val="0"/>
          <w:marTop w:val="91"/>
          <w:marBottom w:val="120"/>
          <w:divBdr>
            <w:top w:val="none" w:sz="0" w:space="0" w:color="auto"/>
            <w:left w:val="none" w:sz="0" w:space="0" w:color="auto"/>
            <w:bottom w:val="none" w:sz="0" w:space="0" w:color="auto"/>
            <w:right w:val="none" w:sz="0" w:space="0" w:color="auto"/>
          </w:divBdr>
        </w:div>
      </w:divsChild>
    </w:div>
    <w:div w:id="1372416596">
      <w:bodyDiv w:val="1"/>
      <w:marLeft w:val="0"/>
      <w:marRight w:val="0"/>
      <w:marTop w:val="0"/>
      <w:marBottom w:val="0"/>
      <w:divBdr>
        <w:top w:val="none" w:sz="0" w:space="0" w:color="auto"/>
        <w:left w:val="none" w:sz="0" w:space="0" w:color="auto"/>
        <w:bottom w:val="none" w:sz="0" w:space="0" w:color="auto"/>
        <w:right w:val="none" w:sz="0" w:space="0" w:color="auto"/>
      </w:divBdr>
    </w:div>
    <w:div w:id="1398238889">
      <w:bodyDiv w:val="1"/>
      <w:marLeft w:val="0"/>
      <w:marRight w:val="0"/>
      <w:marTop w:val="0"/>
      <w:marBottom w:val="0"/>
      <w:divBdr>
        <w:top w:val="none" w:sz="0" w:space="0" w:color="auto"/>
        <w:left w:val="none" w:sz="0" w:space="0" w:color="auto"/>
        <w:bottom w:val="none" w:sz="0" w:space="0" w:color="auto"/>
        <w:right w:val="none" w:sz="0" w:space="0" w:color="auto"/>
      </w:divBdr>
      <w:divsChild>
        <w:div w:id="1011956692">
          <w:marLeft w:val="274"/>
          <w:marRight w:val="0"/>
          <w:marTop w:val="86"/>
          <w:marBottom w:val="0"/>
          <w:divBdr>
            <w:top w:val="none" w:sz="0" w:space="0" w:color="auto"/>
            <w:left w:val="none" w:sz="0" w:space="0" w:color="auto"/>
            <w:bottom w:val="none" w:sz="0" w:space="0" w:color="auto"/>
            <w:right w:val="none" w:sz="0" w:space="0" w:color="auto"/>
          </w:divBdr>
        </w:div>
        <w:div w:id="1097099927">
          <w:marLeft w:val="274"/>
          <w:marRight w:val="0"/>
          <w:marTop w:val="86"/>
          <w:marBottom w:val="0"/>
          <w:divBdr>
            <w:top w:val="none" w:sz="0" w:space="0" w:color="auto"/>
            <w:left w:val="none" w:sz="0" w:space="0" w:color="auto"/>
            <w:bottom w:val="none" w:sz="0" w:space="0" w:color="auto"/>
            <w:right w:val="none" w:sz="0" w:space="0" w:color="auto"/>
          </w:divBdr>
        </w:div>
        <w:div w:id="323247198">
          <w:marLeft w:val="274"/>
          <w:marRight w:val="0"/>
          <w:marTop w:val="86"/>
          <w:marBottom w:val="0"/>
          <w:divBdr>
            <w:top w:val="none" w:sz="0" w:space="0" w:color="auto"/>
            <w:left w:val="none" w:sz="0" w:space="0" w:color="auto"/>
            <w:bottom w:val="none" w:sz="0" w:space="0" w:color="auto"/>
            <w:right w:val="none" w:sz="0" w:space="0" w:color="auto"/>
          </w:divBdr>
        </w:div>
        <w:div w:id="911936315">
          <w:marLeft w:val="274"/>
          <w:marRight w:val="0"/>
          <w:marTop w:val="86"/>
          <w:marBottom w:val="0"/>
          <w:divBdr>
            <w:top w:val="none" w:sz="0" w:space="0" w:color="auto"/>
            <w:left w:val="none" w:sz="0" w:space="0" w:color="auto"/>
            <w:bottom w:val="none" w:sz="0" w:space="0" w:color="auto"/>
            <w:right w:val="none" w:sz="0" w:space="0" w:color="auto"/>
          </w:divBdr>
        </w:div>
      </w:divsChild>
    </w:div>
    <w:div w:id="1423330160">
      <w:bodyDiv w:val="1"/>
      <w:marLeft w:val="0"/>
      <w:marRight w:val="0"/>
      <w:marTop w:val="0"/>
      <w:marBottom w:val="0"/>
      <w:divBdr>
        <w:top w:val="none" w:sz="0" w:space="0" w:color="auto"/>
        <w:left w:val="none" w:sz="0" w:space="0" w:color="auto"/>
        <w:bottom w:val="none" w:sz="0" w:space="0" w:color="auto"/>
        <w:right w:val="none" w:sz="0" w:space="0" w:color="auto"/>
      </w:divBdr>
      <w:divsChild>
        <w:div w:id="1319722947">
          <w:marLeft w:val="547"/>
          <w:marRight w:val="0"/>
          <w:marTop w:val="115"/>
          <w:marBottom w:val="120"/>
          <w:divBdr>
            <w:top w:val="none" w:sz="0" w:space="0" w:color="auto"/>
            <w:left w:val="none" w:sz="0" w:space="0" w:color="auto"/>
            <w:bottom w:val="none" w:sz="0" w:space="0" w:color="auto"/>
            <w:right w:val="none" w:sz="0" w:space="0" w:color="auto"/>
          </w:divBdr>
        </w:div>
        <w:div w:id="1193156739">
          <w:marLeft w:val="1166"/>
          <w:marRight w:val="0"/>
          <w:marTop w:val="106"/>
          <w:marBottom w:val="120"/>
          <w:divBdr>
            <w:top w:val="none" w:sz="0" w:space="0" w:color="auto"/>
            <w:left w:val="none" w:sz="0" w:space="0" w:color="auto"/>
            <w:bottom w:val="none" w:sz="0" w:space="0" w:color="auto"/>
            <w:right w:val="none" w:sz="0" w:space="0" w:color="auto"/>
          </w:divBdr>
        </w:div>
        <w:div w:id="910114159">
          <w:marLeft w:val="1166"/>
          <w:marRight w:val="0"/>
          <w:marTop w:val="106"/>
          <w:marBottom w:val="120"/>
          <w:divBdr>
            <w:top w:val="none" w:sz="0" w:space="0" w:color="auto"/>
            <w:left w:val="none" w:sz="0" w:space="0" w:color="auto"/>
            <w:bottom w:val="none" w:sz="0" w:space="0" w:color="auto"/>
            <w:right w:val="none" w:sz="0" w:space="0" w:color="auto"/>
          </w:divBdr>
        </w:div>
        <w:div w:id="2129734097">
          <w:marLeft w:val="1166"/>
          <w:marRight w:val="0"/>
          <w:marTop w:val="106"/>
          <w:marBottom w:val="120"/>
          <w:divBdr>
            <w:top w:val="none" w:sz="0" w:space="0" w:color="auto"/>
            <w:left w:val="none" w:sz="0" w:space="0" w:color="auto"/>
            <w:bottom w:val="none" w:sz="0" w:space="0" w:color="auto"/>
            <w:right w:val="none" w:sz="0" w:space="0" w:color="auto"/>
          </w:divBdr>
        </w:div>
        <w:div w:id="307436428">
          <w:marLeft w:val="547"/>
          <w:marRight w:val="0"/>
          <w:marTop w:val="106"/>
          <w:marBottom w:val="120"/>
          <w:divBdr>
            <w:top w:val="none" w:sz="0" w:space="0" w:color="auto"/>
            <w:left w:val="none" w:sz="0" w:space="0" w:color="auto"/>
            <w:bottom w:val="none" w:sz="0" w:space="0" w:color="auto"/>
            <w:right w:val="none" w:sz="0" w:space="0" w:color="auto"/>
          </w:divBdr>
        </w:div>
      </w:divsChild>
    </w:div>
    <w:div w:id="1468234882">
      <w:bodyDiv w:val="1"/>
      <w:marLeft w:val="0"/>
      <w:marRight w:val="0"/>
      <w:marTop w:val="0"/>
      <w:marBottom w:val="0"/>
      <w:divBdr>
        <w:top w:val="none" w:sz="0" w:space="0" w:color="auto"/>
        <w:left w:val="none" w:sz="0" w:space="0" w:color="auto"/>
        <w:bottom w:val="none" w:sz="0" w:space="0" w:color="auto"/>
        <w:right w:val="none" w:sz="0" w:space="0" w:color="auto"/>
      </w:divBdr>
    </w:div>
    <w:div w:id="1532719676">
      <w:bodyDiv w:val="1"/>
      <w:marLeft w:val="0"/>
      <w:marRight w:val="0"/>
      <w:marTop w:val="0"/>
      <w:marBottom w:val="0"/>
      <w:divBdr>
        <w:top w:val="none" w:sz="0" w:space="0" w:color="auto"/>
        <w:left w:val="none" w:sz="0" w:space="0" w:color="auto"/>
        <w:bottom w:val="none" w:sz="0" w:space="0" w:color="auto"/>
        <w:right w:val="none" w:sz="0" w:space="0" w:color="auto"/>
      </w:divBdr>
    </w:div>
    <w:div w:id="1536648826">
      <w:bodyDiv w:val="1"/>
      <w:marLeft w:val="0"/>
      <w:marRight w:val="0"/>
      <w:marTop w:val="0"/>
      <w:marBottom w:val="0"/>
      <w:divBdr>
        <w:top w:val="none" w:sz="0" w:space="0" w:color="auto"/>
        <w:left w:val="none" w:sz="0" w:space="0" w:color="auto"/>
        <w:bottom w:val="none" w:sz="0" w:space="0" w:color="auto"/>
        <w:right w:val="none" w:sz="0" w:space="0" w:color="auto"/>
      </w:divBdr>
    </w:div>
    <w:div w:id="1627809944">
      <w:bodyDiv w:val="1"/>
      <w:marLeft w:val="0"/>
      <w:marRight w:val="0"/>
      <w:marTop w:val="0"/>
      <w:marBottom w:val="0"/>
      <w:divBdr>
        <w:top w:val="none" w:sz="0" w:space="0" w:color="auto"/>
        <w:left w:val="none" w:sz="0" w:space="0" w:color="auto"/>
        <w:bottom w:val="none" w:sz="0" w:space="0" w:color="auto"/>
        <w:right w:val="none" w:sz="0" w:space="0" w:color="auto"/>
      </w:divBdr>
      <w:divsChild>
        <w:div w:id="1096748587">
          <w:marLeft w:val="274"/>
          <w:marRight w:val="0"/>
          <w:marTop w:val="86"/>
          <w:marBottom w:val="0"/>
          <w:divBdr>
            <w:top w:val="none" w:sz="0" w:space="0" w:color="auto"/>
            <w:left w:val="none" w:sz="0" w:space="0" w:color="auto"/>
            <w:bottom w:val="none" w:sz="0" w:space="0" w:color="auto"/>
            <w:right w:val="none" w:sz="0" w:space="0" w:color="auto"/>
          </w:divBdr>
        </w:div>
        <w:div w:id="1671178703">
          <w:marLeft w:val="274"/>
          <w:marRight w:val="0"/>
          <w:marTop w:val="86"/>
          <w:marBottom w:val="0"/>
          <w:divBdr>
            <w:top w:val="none" w:sz="0" w:space="0" w:color="auto"/>
            <w:left w:val="none" w:sz="0" w:space="0" w:color="auto"/>
            <w:bottom w:val="none" w:sz="0" w:space="0" w:color="auto"/>
            <w:right w:val="none" w:sz="0" w:space="0" w:color="auto"/>
          </w:divBdr>
        </w:div>
        <w:div w:id="2005433797">
          <w:marLeft w:val="274"/>
          <w:marRight w:val="0"/>
          <w:marTop w:val="86"/>
          <w:marBottom w:val="0"/>
          <w:divBdr>
            <w:top w:val="none" w:sz="0" w:space="0" w:color="auto"/>
            <w:left w:val="none" w:sz="0" w:space="0" w:color="auto"/>
            <w:bottom w:val="none" w:sz="0" w:space="0" w:color="auto"/>
            <w:right w:val="none" w:sz="0" w:space="0" w:color="auto"/>
          </w:divBdr>
        </w:div>
        <w:div w:id="779495249">
          <w:marLeft w:val="274"/>
          <w:marRight w:val="0"/>
          <w:marTop w:val="86"/>
          <w:marBottom w:val="0"/>
          <w:divBdr>
            <w:top w:val="none" w:sz="0" w:space="0" w:color="auto"/>
            <w:left w:val="none" w:sz="0" w:space="0" w:color="auto"/>
            <w:bottom w:val="none" w:sz="0" w:space="0" w:color="auto"/>
            <w:right w:val="none" w:sz="0" w:space="0" w:color="auto"/>
          </w:divBdr>
        </w:div>
      </w:divsChild>
    </w:div>
    <w:div w:id="1859812172">
      <w:bodyDiv w:val="1"/>
      <w:marLeft w:val="0"/>
      <w:marRight w:val="0"/>
      <w:marTop w:val="0"/>
      <w:marBottom w:val="0"/>
      <w:divBdr>
        <w:top w:val="none" w:sz="0" w:space="0" w:color="auto"/>
        <w:left w:val="none" w:sz="0" w:space="0" w:color="auto"/>
        <w:bottom w:val="none" w:sz="0" w:space="0" w:color="auto"/>
        <w:right w:val="none" w:sz="0" w:space="0" w:color="auto"/>
      </w:divBdr>
    </w:div>
    <w:div w:id="2083288220">
      <w:bodyDiv w:val="1"/>
      <w:marLeft w:val="0"/>
      <w:marRight w:val="0"/>
      <w:marTop w:val="0"/>
      <w:marBottom w:val="0"/>
      <w:divBdr>
        <w:top w:val="none" w:sz="0" w:space="0" w:color="auto"/>
        <w:left w:val="none" w:sz="0" w:space="0" w:color="auto"/>
        <w:bottom w:val="none" w:sz="0" w:space="0" w:color="auto"/>
        <w:right w:val="none" w:sz="0" w:space="0" w:color="auto"/>
      </w:divBdr>
      <w:divsChild>
        <w:div w:id="1667442518">
          <w:marLeft w:val="547"/>
          <w:marRight w:val="0"/>
          <w:marTop w:val="115"/>
          <w:marBottom w:val="120"/>
          <w:divBdr>
            <w:top w:val="none" w:sz="0" w:space="0" w:color="auto"/>
            <w:left w:val="none" w:sz="0" w:space="0" w:color="auto"/>
            <w:bottom w:val="none" w:sz="0" w:space="0" w:color="auto"/>
            <w:right w:val="none" w:sz="0" w:space="0" w:color="auto"/>
          </w:divBdr>
        </w:div>
        <w:div w:id="1209951037">
          <w:marLeft w:val="1166"/>
          <w:marRight w:val="0"/>
          <w:marTop w:val="106"/>
          <w:marBottom w:val="120"/>
          <w:divBdr>
            <w:top w:val="none" w:sz="0" w:space="0" w:color="auto"/>
            <w:left w:val="none" w:sz="0" w:space="0" w:color="auto"/>
            <w:bottom w:val="none" w:sz="0" w:space="0" w:color="auto"/>
            <w:right w:val="none" w:sz="0" w:space="0" w:color="auto"/>
          </w:divBdr>
        </w:div>
        <w:div w:id="210728711">
          <w:marLeft w:val="1166"/>
          <w:marRight w:val="0"/>
          <w:marTop w:val="106"/>
          <w:marBottom w:val="120"/>
          <w:divBdr>
            <w:top w:val="none" w:sz="0" w:space="0" w:color="auto"/>
            <w:left w:val="none" w:sz="0" w:space="0" w:color="auto"/>
            <w:bottom w:val="none" w:sz="0" w:space="0" w:color="auto"/>
            <w:right w:val="none" w:sz="0" w:space="0" w:color="auto"/>
          </w:divBdr>
        </w:div>
        <w:div w:id="1720737287">
          <w:marLeft w:val="1166"/>
          <w:marRight w:val="0"/>
          <w:marTop w:val="106"/>
          <w:marBottom w:val="120"/>
          <w:divBdr>
            <w:top w:val="none" w:sz="0" w:space="0" w:color="auto"/>
            <w:left w:val="none" w:sz="0" w:space="0" w:color="auto"/>
            <w:bottom w:val="none" w:sz="0" w:space="0" w:color="auto"/>
            <w:right w:val="none" w:sz="0" w:space="0" w:color="auto"/>
          </w:divBdr>
        </w:div>
        <w:div w:id="863634218">
          <w:marLeft w:val="547"/>
          <w:marRight w:val="0"/>
          <w:marTop w:val="106"/>
          <w:marBottom w:val="120"/>
          <w:divBdr>
            <w:top w:val="none" w:sz="0" w:space="0" w:color="auto"/>
            <w:left w:val="none" w:sz="0" w:space="0" w:color="auto"/>
            <w:bottom w:val="none" w:sz="0" w:space="0" w:color="auto"/>
            <w:right w:val="none" w:sz="0" w:space="0" w:color="auto"/>
          </w:divBdr>
        </w:div>
      </w:divsChild>
    </w:div>
    <w:div w:id="20942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ponsibility.org/stop-impaired-driving/practitioner-resources/judges/juvenile-justice-education-projec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esponsibility.org/stop-impaired-driving/practitioner-resources/judg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sponsibility.org/stop-impaired-driving/practitioner-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ponsibility.org/stop-impaired-driving/practitioner-resources/prosecutors/" TargetMode="External"/><Relationship Id="rId5" Type="http://schemas.openxmlformats.org/officeDocument/2006/relationships/settings" Target="settings.xml"/><Relationship Id="rId15" Type="http://schemas.openxmlformats.org/officeDocument/2006/relationships/hyperlink" Target="http://responsibility.org/stop-impaired-driving/practitioner-resources/licensing/" TargetMode="External"/><Relationship Id="rId10" Type="http://schemas.openxmlformats.org/officeDocument/2006/relationships/hyperlink" Target="http://responsibility.org/stop-impaired-driving/practitioner-resources/law-enforceme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responsibility.org/stop-impaired-driving/practitioner-resources/probation-par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AFFF-9FDE-4408-90EC-7AE262034EEF}">
  <ds:schemaRefs>
    <ds:schemaRef ds:uri="http://schemas.openxmlformats.org/officeDocument/2006/bibliography"/>
  </ds:schemaRefs>
</ds:datastoreItem>
</file>

<file path=customXml/itemProps2.xml><?xml version="1.0" encoding="utf-8"?>
<ds:datastoreItem xmlns:ds="http://schemas.openxmlformats.org/officeDocument/2006/customXml" ds:itemID="{B494B4DE-DB35-4844-AF07-22128C52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Erin Holmes</cp:lastModifiedBy>
  <cp:revision>6</cp:revision>
  <cp:lastPrinted>2015-04-10T15:29:00Z</cp:lastPrinted>
  <dcterms:created xsi:type="dcterms:W3CDTF">2016-02-08T09:29:00Z</dcterms:created>
  <dcterms:modified xsi:type="dcterms:W3CDTF">2016-06-22T19:53:00Z</dcterms:modified>
</cp:coreProperties>
</file>